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28" w:type="dxa"/>
        <w:tblInd w:w="-709" w:type="dxa"/>
        <w:tblLook w:val="01E0"/>
      </w:tblPr>
      <w:tblGrid>
        <w:gridCol w:w="456"/>
        <w:gridCol w:w="2978"/>
        <w:gridCol w:w="6520"/>
        <w:gridCol w:w="5974"/>
      </w:tblGrid>
      <w:tr w:rsidR="008C39FC" w:rsidRPr="0083367F" w:rsidTr="0083367F">
        <w:trPr>
          <w:trHeight w:val="426"/>
        </w:trPr>
        <w:tc>
          <w:tcPr>
            <w:tcW w:w="15928" w:type="dxa"/>
            <w:gridSpan w:val="4"/>
          </w:tcPr>
          <w:tbl>
            <w:tblPr>
              <w:tblW w:w="15075" w:type="dxa"/>
              <w:tblLook w:val="01E0"/>
            </w:tblPr>
            <w:tblGrid>
              <w:gridCol w:w="15075"/>
            </w:tblGrid>
            <w:tr w:rsidR="008C39FC" w:rsidRPr="0083367F" w:rsidTr="0083367F">
              <w:trPr>
                <w:trHeight w:val="165"/>
              </w:trPr>
              <w:tc>
                <w:tcPr>
                  <w:tcW w:w="15075" w:type="dxa"/>
                </w:tcPr>
                <w:tbl>
                  <w:tblPr>
                    <w:tblW w:w="14859" w:type="dxa"/>
                    <w:tblLook w:val="01E0"/>
                  </w:tblPr>
                  <w:tblGrid>
                    <w:gridCol w:w="14859"/>
                  </w:tblGrid>
                  <w:tr w:rsidR="008C39FC" w:rsidRPr="0083367F" w:rsidTr="004C08DD">
                    <w:trPr>
                      <w:trHeight w:val="165"/>
                    </w:trPr>
                    <w:tc>
                      <w:tcPr>
                        <w:tcW w:w="14859" w:type="dxa"/>
                        <w:shd w:val="clear" w:color="auto" w:fill="auto"/>
                      </w:tcPr>
                      <w:tbl>
                        <w:tblPr>
                          <w:tblW w:w="14643" w:type="dxa"/>
                          <w:tblLook w:val="01E0"/>
                        </w:tblPr>
                        <w:tblGrid>
                          <w:gridCol w:w="9784"/>
                          <w:gridCol w:w="4859"/>
                        </w:tblGrid>
                        <w:tr w:rsidR="008C39FC" w:rsidRPr="0083367F" w:rsidTr="00E94DA4">
                          <w:trPr>
                            <w:trHeight w:val="165"/>
                          </w:trPr>
                          <w:tc>
                            <w:tcPr>
                              <w:tcW w:w="14643" w:type="dxa"/>
                              <w:gridSpan w:val="2"/>
                            </w:tcPr>
                            <w:p w:rsidR="008C39FC" w:rsidRPr="0083367F" w:rsidRDefault="008C39FC" w:rsidP="000015FF">
                              <w:pPr>
                                <w:ind w:right="1177"/>
                                <w:jc w:val="center"/>
                                <w:rPr>
                                  <w:b/>
                                  <w:sz w:val="24"/>
                                  <w:szCs w:val="24"/>
                                </w:rPr>
                              </w:pPr>
                            </w:p>
                          </w:tc>
                        </w:tr>
                        <w:tr w:rsidR="008C39FC" w:rsidRPr="0083367F" w:rsidTr="00E94DA4">
                          <w:trPr>
                            <w:gridAfter w:val="1"/>
                            <w:wAfter w:w="4859" w:type="dxa"/>
                            <w:trHeight w:val="1742"/>
                          </w:trPr>
                          <w:tc>
                            <w:tcPr>
                              <w:tcW w:w="9784" w:type="dxa"/>
                            </w:tcPr>
                            <w:p w:rsidR="00B207F5" w:rsidRDefault="00B207F5" w:rsidP="00B207F5">
                              <w:pPr>
                                <w:pStyle w:val="a6"/>
                                <w:spacing w:before="7"/>
                                <w:ind w:left="5421"/>
                                <w:rPr>
                                  <w:sz w:val="26"/>
                                  <w:szCs w:val="26"/>
                                </w:rPr>
                              </w:pPr>
                              <w:r>
                                <w:rPr>
                                  <w:sz w:val="26"/>
                                  <w:szCs w:val="26"/>
                                </w:rPr>
                                <w:t>Додаток  2</w:t>
                              </w:r>
                            </w:p>
                            <w:p w:rsidR="00B207F5" w:rsidRDefault="00B207F5" w:rsidP="00B207F5">
                              <w:pPr>
                                <w:ind w:left="5456"/>
                                <w:rPr>
                                  <w:bCs/>
                                  <w:sz w:val="26"/>
                                  <w:szCs w:val="26"/>
                                </w:rPr>
                              </w:pPr>
                              <w:r>
                                <w:rPr>
                                  <w:bCs/>
                                  <w:sz w:val="26"/>
                                  <w:szCs w:val="26"/>
                                </w:rPr>
                                <w:t>до рішення виконавчого комітету</w:t>
                              </w:r>
                            </w:p>
                            <w:p w:rsidR="00B207F5" w:rsidRDefault="00B207F5" w:rsidP="00B207F5">
                              <w:pPr>
                                <w:ind w:left="5456"/>
                                <w:rPr>
                                  <w:bCs/>
                                  <w:sz w:val="26"/>
                                  <w:szCs w:val="26"/>
                                </w:rPr>
                              </w:pPr>
                              <w:r>
                                <w:rPr>
                                  <w:bCs/>
                                  <w:sz w:val="26"/>
                                  <w:szCs w:val="26"/>
                                </w:rPr>
                                <w:t xml:space="preserve">Бориславської міської ради </w:t>
                              </w:r>
                            </w:p>
                            <w:p w:rsidR="00B207F5" w:rsidRDefault="00B207F5" w:rsidP="00B207F5">
                              <w:pPr>
                                <w:ind w:left="5456"/>
                                <w:rPr>
                                  <w:bCs/>
                                  <w:sz w:val="26"/>
                                  <w:szCs w:val="26"/>
                                </w:rPr>
                              </w:pPr>
                              <w:r>
                                <w:rPr>
                                  <w:bCs/>
                                  <w:sz w:val="26"/>
                                  <w:szCs w:val="26"/>
                                </w:rPr>
                                <w:t>від_______ № ________</w:t>
                              </w:r>
                            </w:p>
                            <w:p w:rsidR="00B207F5" w:rsidRDefault="00B207F5" w:rsidP="00B207F5">
                              <w:pPr>
                                <w:ind w:left="5456"/>
                                <w:rPr>
                                  <w:bCs/>
                                  <w:sz w:val="26"/>
                                  <w:szCs w:val="26"/>
                                </w:rPr>
                              </w:pPr>
                              <w:r>
                                <w:rPr>
                                  <w:bCs/>
                                  <w:sz w:val="26"/>
                                  <w:szCs w:val="26"/>
                                </w:rPr>
                                <w:t xml:space="preserve">  </w:t>
                              </w:r>
                            </w:p>
                            <w:p w:rsidR="00B207F5" w:rsidRDefault="00B207F5" w:rsidP="00B207F5">
                              <w:pPr>
                                <w:ind w:left="5456"/>
                                <w:rPr>
                                  <w:bCs/>
                                  <w:sz w:val="26"/>
                                  <w:szCs w:val="26"/>
                                </w:rPr>
                              </w:pPr>
                              <w:r>
                                <w:rPr>
                                  <w:bCs/>
                                  <w:sz w:val="26"/>
                                  <w:szCs w:val="26"/>
                                </w:rPr>
                                <w:t xml:space="preserve">ЗАТВЕРДЖЕНО </w:t>
                              </w:r>
                            </w:p>
                            <w:p w:rsidR="00B207F5" w:rsidRDefault="00B207F5" w:rsidP="00B207F5">
                              <w:pPr>
                                <w:ind w:left="5456"/>
                                <w:rPr>
                                  <w:bCs/>
                                  <w:sz w:val="26"/>
                                  <w:szCs w:val="26"/>
                                </w:rPr>
                              </w:pPr>
                              <w:r>
                                <w:rPr>
                                  <w:bCs/>
                                  <w:sz w:val="26"/>
                                  <w:szCs w:val="26"/>
                                </w:rPr>
                                <w:t xml:space="preserve">Наказ Головного управління                    </w:t>
                              </w:r>
                            </w:p>
                            <w:p w:rsidR="00B207F5" w:rsidRDefault="00B207F5" w:rsidP="00B207F5">
                              <w:pPr>
                                <w:ind w:left="5456"/>
                                <w:rPr>
                                  <w:bCs/>
                                  <w:sz w:val="26"/>
                                  <w:szCs w:val="26"/>
                                </w:rPr>
                              </w:pPr>
                              <w:proofErr w:type="spellStart"/>
                              <w:r>
                                <w:rPr>
                                  <w:bCs/>
                                  <w:sz w:val="26"/>
                                  <w:szCs w:val="26"/>
                                </w:rPr>
                                <w:t>Держпраці</w:t>
                              </w:r>
                              <w:proofErr w:type="spellEnd"/>
                              <w:r>
                                <w:rPr>
                                  <w:bCs/>
                                  <w:sz w:val="26"/>
                                  <w:szCs w:val="26"/>
                                </w:rPr>
                                <w:t xml:space="preserve"> у Львівській області</w:t>
                              </w:r>
                            </w:p>
                            <w:p w:rsidR="00B207F5" w:rsidRDefault="00B207F5" w:rsidP="00B207F5">
                              <w:pPr>
                                <w:ind w:left="5456"/>
                                <w:rPr>
                                  <w:bCs/>
                                  <w:sz w:val="26"/>
                                  <w:szCs w:val="26"/>
                                  <w:u w:val="single"/>
                                </w:rPr>
                              </w:pPr>
                              <w:r>
                                <w:rPr>
                                  <w:bCs/>
                                  <w:sz w:val="26"/>
                                  <w:szCs w:val="26"/>
                                </w:rPr>
                                <w:t xml:space="preserve">від </w:t>
                              </w:r>
                              <w:r>
                                <w:rPr>
                                  <w:bCs/>
                                  <w:sz w:val="26"/>
                                  <w:szCs w:val="26"/>
                                  <w:u w:val="single"/>
                                </w:rPr>
                                <w:t>11.10.</w:t>
                              </w:r>
                              <w:r>
                                <w:rPr>
                                  <w:bCs/>
                                  <w:sz w:val="26"/>
                                  <w:szCs w:val="26"/>
                                </w:rPr>
                                <w:t xml:space="preserve"> 2021 року № </w:t>
                              </w:r>
                              <w:r>
                                <w:rPr>
                                  <w:bCs/>
                                  <w:sz w:val="26"/>
                                  <w:szCs w:val="26"/>
                                  <w:u w:val="single"/>
                                </w:rPr>
                                <w:t>117-ОД</w:t>
                              </w:r>
                            </w:p>
                            <w:p w:rsidR="008C39FC" w:rsidRPr="0083367F" w:rsidRDefault="008C39FC" w:rsidP="000015FF">
                              <w:pPr>
                                <w:ind w:left="5506" w:right="1177"/>
                                <w:jc w:val="center"/>
                                <w:rPr>
                                  <w:b/>
                                  <w:sz w:val="24"/>
                                  <w:szCs w:val="24"/>
                                </w:rPr>
                              </w:pPr>
                            </w:p>
                          </w:tc>
                        </w:tr>
                      </w:tbl>
                      <w:p w:rsidR="008C39FC" w:rsidRPr="0083367F" w:rsidRDefault="008C39FC" w:rsidP="000015FF">
                        <w:pPr>
                          <w:ind w:right="1177"/>
                          <w:jc w:val="center"/>
                          <w:rPr>
                            <w:rFonts w:ascii="Arial" w:hAnsi="Arial" w:cs="Arial"/>
                            <w:b/>
                            <w:sz w:val="24"/>
                            <w:szCs w:val="24"/>
                          </w:rPr>
                        </w:pPr>
                      </w:p>
                    </w:tc>
                  </w:tr>
                </w:tbl>
                <w:p w:rsidR="008C39FC" w:rsidRPr="0083367F" w:rsidRDefault="008C39FC" w:rsidP="000015FF">
                  <w:pPr>
                    <w:tabs>
                      <w:tab w:val="left" w:pos="8480"/>
                    </w:tabs>
                    <w:ind w:left="7" w:right="5219"/>
                    <w:jc w:val="center"/>
                    <w:rPr>
                      <w:b/>
                      <w:sz w:val="24"/>
                      <w:szCs w:val="24"/>
                    </w:rPr>
                  </w:pPr>
                  <w:r w:rsidRPr="0083367F">
                    <w:rPr>
                      <w:b/>
                      <w:sz w:val="24"/>
                      <w:szCs w:val="24"/>
                    </w:rPr>
                    <w:t>ІНФОРМАЦІЙНА КАРТКА</w:t>
                  </w:r>
                </w:p>
                <w:p w:rsidR="00E94DA4" w:rsidRPr="0083367F" w:rsidRDefault="00E94DA4" w:rsidP="000015FF">
                  <w:pPr>
                    <w:tabs>
                      <w:tab w:val="left" w:pos="9646"/>
                    </w:tabs>
                    <w:ind w:left="7" w:right="5361"/>
                    <w:jc w:val="center"/>
                    <w:rPr>
                      <w:b/>
                      <w:color w:val="000000"/>
                      <w:sz w:val="24"/>
                      <w:szCs w:val="24"/>
                      <w:u w:val="single"/>
                    </w:rPr>
                  </w:pPr>
                  <w:proofErr w:type="spellStart"/>
                  <w:r w:rsidRPr="0083367F">
                    <w:rPr>
                      <w:b/>
                      <w:bCs/>
                      <w:sz w:val="24"/>
                      <w:szCs w:val="24"/>
                      <w:u w:val="single"/>
                    </w:rPr>
                    <w:t>адмініс</w:t>
                  </w:r>
                  <w:r w:rsidR="008C39FC" w:rsidRPr="0083367F">
                    <w:rPr>
                      <w:b/>
                      <w:bCs/>
                      <w:sz w:val="24"/>
                      <w:szCs w:val="24"/>
                      <w:u w:val="single"/>
                    </w:rPr>
                    <w:t>ративної</w:t>
                  </w:r>
                  <w:proofErr w:type="spellEnd"/>
                  <w:r w:rsidR="008C39FC" w:rsidRPr="0083367F">
                    <w:rPr>
                      <w:b/>
                      <w:bCs/>
                      <w:sz w:val="24"/>
                      <w:szCs w:val="24"/>
                      <w:u w:val="single"/>
                    </w:rPr>
                    <w:t xml:space="preserve"> послуги з </w:t>
                  </w:r>
                  <w:r w:rsidRPr="0083367F">
                    <w:rPr>
                      <w:b/>
                      <w:sz w:val="24"/>
                      <w:szCs w:val="24"/>
                      <w:u w:val="single"/>
                    </w:rPr>
                    <w:t>реєстрація об’єкта (об’єктів) підвищеної небезпеки в Державному реєстрі об’єктів підвищеної небезпеки</w:t>
                  </w:r>
                  <w:r w:rsidRPr="0083367F">
                    <w:rPr>
                      <w:b/>
                      <w:color w:val="000000"/>
                      <w:sz w:val="24"/>
                      <w:szCs w:val="24"/>
                      <w:u w:val="single"/>
                    </w:rPr>
                    <w:t xml:space="preserve"> </w:t>
                  </w:r>
                </w:p>
                <w:p w:rsidR="00E94DA4" w:rsidRPr="0083367F" w:rsidRDefault="00E94DA4" w:rsidP="000015FF">
                  <w:pPr>
                    <w:pStyle w:val="a4"/>
                    <w:ind w:left="7" w:right="5219"/>
                    <w:jc w:val="center"/>
                    <w:rPr>
                      <w:rFonts w:ascii="Times New Roman" w:hAnsi="Times New Roman"/>
                      <w:sz w:val="24"/>
                      <w:szCs w:val="24"/>
                      <w:vertAlign w:val="superscript"/>
                    </w:rPr>
                  </w:pPr>
                  <w:r w:rsidRPr="0083367F">
                    <w:rPr>
                      <w:rFonts w:ascii="Times New Roman" w:hAnsi="Times New Roman"/>
                      <w:sz w:val="24"/>
                      <w:szCs w:val="24"/>
                      <w:vertAlign w:val="superscript"/>
                    </w:rPr>
                    <w:t>(назва адміністративної послуги)</w:t>
                  </w:r>
                </w:p>
                <w:p w:rsidR="008C39FC" w:rsidRPr="0083367F" w:rsidRDefault="008C39FC" w:rsidP="000015FF">
                  <w:pPr>
                    <w:ind w:left="-1449" w:right="4405"/>
                    <w:jc w:val="center"/>
                    <w:rPr>
                      <w:b/>
                      <w:color w:val="000000"/>
                      <w:sz w:val="24"/>
                      <w:szCs w:val="24"/>
                      <w:u w:val="single"/>
                    </w:rPr>
                  </w:pPr>
                  <w:r w:rsidRPr="0083367F">
                    <w:rPr>
                      <w:b/>
                      <w:color w:val="000000"/>
                      <w:sz w:val="24"/>
                      <w:szCs w:val="24"/>
                      <w:u w:val="single"/>
                    </w:rPr>
                    <w:t xml:space="preserve">Головне управління </w:t>
                  </w:r>
                  <w:proofErr w:type="spellStart"/>
                  <w:r w:rsidRPr="0083367F">
                    <w:rPr>
                      <w:b/>
                      <w:color w:val="000000"/>
                      <w:sz w:val="24"/>
                      <w:szCs w:val="24"/>
                      <w:u w:val="single"/>
                    </w:rPr>
                    <w:t>Держпраці</w:t>
                  </w:r>
                  <w:proofErr w:type="spellEnd"/>
                  <w:r w:rsidRPr="0083367F">
                    <w:rPr>
                      <w:b/>
                      <w:color w:val="000000"/>
                      <w:sz w:val="24"/>
                      <w:szCs w:val="24"/>
                      <w:u w:val="single"/>
                    </w:rPr>
                    <w:t xml:space="preserve"> у Львівській області</w:t>
                  </w:r>
                </w:p>
                <w:p w:rsidR="008C39FC" w:rsidRPr="0083367F" w:rsidRDefault="00E94DA4" w:rsidP="000015FF">
                  <w:pPr>
                    <w:pStyle w:val="a4"/>
                    <w:ind w:right="5219"/>
                    <w:jc w:val="center"/>
                    <w:rPr>
                      <w:rFonts w:ascii="Times New Roman" w:hAnsi="Times New Roman"/>
                      <w:sz w:val="24"/>
                      <w:szCs w:val="24"/>
                    </w:rPr>
                  </w:pPr>
                  <w:r w:rsidRPr="0083367F">
                    <w:rPr>
                      <w:rFonts w:ascii="Times New Roman" w:hAnsi="Times New Roman"/>
                      <w:sz w:val="24"/>
                      <w:szCs w:val="24"/>
                    </w:rPr>
                    <w:t xml:space="preserve">Ідентифікатор </w:t>
                  </w:r>
                  <w:r w:rsidR="008157D0" w:rsidRPr="0083367F">
                    <w:rPr>
                      <w:rFonts w:ascii="Times New Roman" w:hAnsi="Times New Roman"/>
                      <w:sz w:val="24"/>
                      <w:szCs w:val="24"/>
                    </w:rPr>
                    <w:t>01043</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3686"/>
                    <w:gridCol w:w="5612"/>
                  </w:tblGrid>
                  <w:tr w:rsidR="008C39FC" w:rsidRPr="0083367F" w:rsidTr="00654DDD">
                    <w:tc>
                      <w:tcPr>
                        <w:tcW w:w="9788" w:type="dxa"/>
                        <w:gridSpan w:val="3"/>
                        <w:tcBorders>
                          <w:top w:val="single" w:sz="4" w:space="0" w:color="auto"/>
                          <w:left w:val="single" w:sz="4" w:space="0" w:color="auto"/>
                          <w:bottom w:val="single" w:sz="4" w:space="0" w:color="auto"/>
                          <w:right w:val="single" w:sz="4" w:space="0" w:color="auto"/>
                        </w:tcBorders>
                      </w:tcPr>
                      <w:p w:rsidR="008C39FC" w:rsidRPr="0083367F" w:rsidRDefault="008C39FC" w:rsidP="00232218">
                        <w:pPr>
                          <w:pStyle w:val="a4"/>
                          <w:jc w:val="center"/>
                          <w:rPr>
                            <w:rFonts w:ascii="Times New Roman" w:hAnsi="Times New Roman"/>
                            <w:b/>
                            <w:color w:val="000000"/>
                            <w:sz w:val="24"/>
                            <w:szCs w:val="24"/>
                          </w:rPr>
                        </w:pPr>
                        <w:r w:rsidRPr="0083367F">
                          <w:rPr>
                            <w:rFonts w:ascii="Times New Roman" w:hAnsi="Times New Roman"/>
                            <w:b/>
                            <w:sz w:val="24"/>
                            <w:szCs w:val="24"/>
                          </w:rPr>
                          <w:t>Інформація про суб’єкт надання адміністративної послуги</w:t>
                        </w:r>
                      </w:p>
                    </w:tc>
                  </w:tr>
                  <w:tr w:rsidR="008C39FC" w:rsidRPr="0083367F" w:rsidTr="0083367F">
                    <w:tc>
                      <w:tcPr>
                        <w:tcW w:w="490"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88457A">
                        <w:pPr>
                          <w:pStyle w:val="a4"/>
                          <w:rPr>
                            <w:rFonts w:ascii="Times New Roman" w:hAnsi="Times New Roman"/>
                            <w:color w:val="000000"/>
                            <w:sz w:val="24"/>
                            <w:szCs w:val="24"/>
                          </w:rPr>
                        </w:pPr>
                        <w:r w:rsidRPr="0083367F">
                          <w:rPr>
                            <w:rFonts w:ascii="Times New Roman" w:hAnsi="Times New Roman"/>
                            <w:color w:val="000000"/>
                            <w:sz w:val="24"/>
                            <w:szCs w:val="24"/>
                          </w:rPr>
                          <w:t>Місцезнаходження</w:t>
                        </w:r>
                      </w:p>
                    </w:tc>
                    <w:tc>
                      <w:tcPr>
                        <w:tcW w:w="561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м. Львів, пл. Міцкевича, 8, 79000</w:t>
                        </w:r>
                      </w:p>
                    </w:tc>
                  </w:tr>
                  <w:tr w:rsidR="008C39FC" w:rsidRPr="0083367F" w:rsidTr="0083367F">
                    <w:tc>
                      <w:tcPr>
                        <w:tcW w:w="490"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color w:val="000000"/>
                            <w:sz w:val="24"/>
                            <w:szCs w:val="24"/>
                          </w:rPr>
                        </w:pPr>
                        <w:r w:rsidRPr="0083367F">
                          <w:rPr>
                            <w:rFonts w:ascii="Times New Roman" w:hAnsi="Times New Roman"/>
                            <w:color w:val="000000"/>
                            <w:sz w:val="24"/>
                            <w:szCs w:val="24"/>
                          </w:rPr>
                          <w:t>Інформація щодо режиму роботи</w:t>
                        </w:r>
                      </w:p>
                    </w:tc>
                    <w:tc>
                      <w:tcPr>
                        <w:tcW w:w="5612"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color w:val="000000"/>
                            <w:sz w:val="24"/>
                            <w:szCs w:val="24"/>
                          </w:rPr>
                        </w:pPr>
                        <w:r w:rsidRPr="0083367F">
                          <w:rPr>
                            <w:rFonts w:ascii="Times New Roman" w:hAnsi="Times New Roman"/>
                            <w:color w:val="000000"/>
                            <w:sz w:val="24"/>
                            <w:szCs w:val="24"/>
                          </w:rPr>
                          <w:t>понеділок –  четвер: 08:00 – 17:00</w:t>
                        </w:r>
                      </w:p>
                      <w:p w:rsidR="008C39FC" w:rsidRPr="0083367F" w:rsidRDefault="008C39FC" w:rsidP="0088457A">
                        <w:pPr>
                          <w:pStyle w:val="a4"/>
                          <w:rPr>
                            <w:rFonts w:ascii="Times New Roman" w:hAnsi="Times New Roman"/>
                            <w:color w:val="000000"/>
                            <w:sz w:val="24"/>
                            <w:szCs w:val="24"/>
                          </w:rPr>
                        </w:pPr>
                        <w:r w:rsidRPr="0083367F">
                          <w:rPr>
                            <w:rFonts w:ascii="Times New Roman" w:hAnsi="Times New Roman"/>
                            <w:color w:val="000000"/>
                            <w:sz w:val="24"/>
                            <w:szCs w:val="24"/>
                          </w:rPr>
                          <w:t>п’ятниця:                   08:00 – 15:45</w:t>
                        </w:r>
                      </w:p>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обідня перерва:         12:00 – 12:45</w:t>
                        </w:r>
                      </w:p>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субота, неділя:           вихідний</w:t>
                        </w:r>
                      </w:p>
                    </w:tc>
                  </w:tr>
                  <w:tr w:rsidR="008C39FC" w:rsidRPr="0083367F" w:rsidTr="0083367F">
                    <w:tc>
                      <w:tcPr>
                        <w:tcW w:w="490"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sz w:val="24"/>
                            <w:szCs w:val="24"/>
                          </w:rPr>
                        </w:pPr>
                        <w:r w:rsidRPr="0083367F">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8C39FC" w:rsidRPr="0083367F" w:rsidRDefault="008C39FC" w:rsidP="0088457A">
                        <w:pPr>
                          <w:pStyle w:val="a4"/>
                          <w:rPr>
                            <w:rFonts w:ascii="Times New Roman" w:hAnsi="Times New Roman"/>
                            <w:color w:val="000000"/>
                            <w:sz w:val="24"/>
                            <w:szCs w:val="24"/>
                          </w:rPr>
                        </w:pPr>
                        <w:r w:rsidRPr="0083367F">
                          <w:rPr>
                            <w:rFonts w:ascii="Times New Roman" w:hAnsi="Times New Roman"/>
                            <w:color w:val="000000"/>
                            <w:sz w:val="24"/>
                            <w:szCs w:val="24"/>
                          </w:rPr>
                          <w:t>Телефон/факс (довідки), адреса електронної пошти та веб-сайт</w:t>
                        </w:r>
                      </w:p>
                    </w:tc>
                    <w:tc>
                      <w:tcPr>
                        <w:tcW w:w="561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88457A">
                        <w:pPr>
                          <w:pStyle w:val="a4"/>
                          <w:rPr>
                            <w:rFonts w:ascii="Times New Roman" w:hAnsi="Times New Roman"/>
                            <w:iCs/>
                            <w:sz w:val="24"/>
                            <w:szCs w:val="24"/>
                          </w:rPr>
                        </w:pPr>
                        <w:r w:rsidRPr="0083367F">
                          <w:rPr>
                            <w:rFonts w:ascii="Times New Roman" w:hAnsi="Times New Roman"/>
                            <w:iCs/>
                            <w:sz w:val="24"/>
                            <w:szCs w:val="24"/>
                          </w:rPr>
                          <w:t>тел./факс (032) 235-76-73</w:t>
                        </w:r>
                      </w:p>
                      <w:p w:rsidR="008C39FC" w:rsidRPr="0083367F" w:rsidRDefault="008C39FC" w:rsidP="0088457A">
                        <w:pPr>
                          <w:pStyle w:val="a4"/>
                          <w:rPr>
                            <w:rFonts w:ascii="Times New Roman" w:hAnsi="Times New Roman"/>
                            <w:iCs/>
                            <w:sz w:val="24"/>
                            <w:szCs w:val="24"/>
                            <w:u w:val="single"/>
                          </w:rPr>
                        </w:pPr>
                        <w:proofErr w:type="spellStart"/>
                        <w:r w:rsidRPr="0083367F">
                          <w:rPr>
                            <w:rFonts w:ascii="Times New Roman" w:hAnsi="Times New Roman"/>
                            <w:iCs/>
                            <w:color w:val="000000"/>
                            <w:sz w:val="24"/>
                            <w:szCs w:val="24"/>
                          </w:rPr>
                          <w:t>ел</w:t>
                        </w:r>
                        <w:proofErr w:type="spellEnd"/>
                        <w:r w:rsidRPr="0083367F">
                          <w:rPr>
                            <w:rFonts w:ascii="Times New Roman" w:hAnsi="Times New Roman"/>
                            <w:iCs/>
                            <w:color w:val="000000"/>
                            <w:sz w:val="24"/>
                            <w:szCs w:val="24"/>
                          </w:rPr>
                          <w:t>. пошта</w:t>
                        </w:r>
                        <w:r w:rsidRPr="0083367F">
                          <w:rPr>
                            <w:rFonts w:ascii="Times New Roman" w:hAnsi="Times New Roman"/>
                            <w:iCs/>
                            <w:sz w:val="24"/>
                            <w:szCs w:val="24"/>
                          </w:rPr>
                          <w:t>: dsp@lviv.dsp.gov.ua</w:t>
                        </w:r>
                      </w:p>
                      <w:p w:rsidR="008C39FC" w:rsidRPr="0083367F" w:rsidRDefault="005B3E3A" w:rsidP="0088457A">
                        <w:pPr>
                          <w:pStyle w:val="a4"/>
                          <w:rPr>
                            <w:rFonts w:ascii="Times New Roman" w:hAnsi="Times New Roman"/>
                            <w:sz w:val="24"/>
                            <w:szCs w:val="24"/>
                          </w:rPr>
                        </w:pPr>
                        <w:hyperlink r:id="rId6" w:history="1">
                          <w:r w:rsidR="008C39FC" w:rsidRPr="0083367F">
                            <w:rPr>
                              <w:rFonts w:ascii="Times New Roman" w:hAnsi="Times New Roman"/>
                              <w:iCs/>
                              <w:sz w:val="24"/>
                              <w:szCs w:val="24"/>
                              <w:u w:val="single"/>
                              <w:lang w:val="en-US"/>
                            </w:rPr>
                            <w:t>http</w:t>
                          </w:r>
                          <w:r w:rsidR="008C39FC" w:rsidRPr="0083367F">
                            <w:rPr>
                              <w:rFonts w:ascii="Times New Roman" w:hAnsi="Times New Roman"/>
                              <w:iCs/>
                              <w:sz w:val="24"/>
                              <w:szCs w:val="24"/>
                              <w:u w:val="single"/>
                            </w:rPr>
                            <w:t>://</w:t>
                          </w:r>
                          <w:proofErr w:type="spellStart"/>
                          <w:r w:rsidR="008C39FC" w:rsidRPr="0083367F">
                            <w:rPr>
                              <w:rFonts w:ascii="Times New Roman" w:hAnsi="Times New Roman"/>
                              <w:iCs/>
                              <w:sz w:val="24"/>
                              <w:szCs w:val="24"/>
                              <w:u w:val="single"/>
                              <w:lang w:val="en-US"/>
                            </w:rPr>
                            <w:t>lviv</w:t>
                          </w:r>
                          <w:proofErr w:type="spellEnd"/>
                          <w:r w:rsidR="008C39FC" w:rsidRPr="0083367F">
                            <w:rPr>
                              <w:rFonts w:ascii="Times New Roman" w:hAnsi="Times New Roman"/>
                              <w:iCs/>
                              <w:sz w:val="24"/>
                              <w:szCs w:val="24"/>
                              <w:u w:val="single"/>
                            </w:rPr>
                            <w:t>.</w:t>
                          </w:r>
                          <w:proofErr w:type="spellStart"/>
                          <w:r w:rsidR="008C39FC" w:rsidRPr="0083367F">
                            <w:rPr>
                              <w:rFonts w:ascii="Times New Roman" w:hAnsi="Times New Roman"/>
                              <w:iCs/>
                              <w:sz w:val="24"/>
                              <w:szCs w:val="24"/>
                              <w:u w:val="single"/>
                              <w:lang w:val="en-US"/>
                            </w:rPr>
                            <w:t>dsp</w:t>
                          </w:r>
                          <w:proofErr w:type="spellEnd"/>
                          <w:r w:rsidR="008C39FC" w:rsidRPr="0083367F">
                            <w:rPr>
                              <w:rFonts w:ascii="Times New Roman" w:hAnsi="Times New Roman"/>
                              <w:iCs/>
                              <w:sz w:val="24"/>
                              <w:szCs w:val="24"/>
                              <w:u w:val="single"/>
                            </w:rPr>
                            <w:t>.</w:t>
                          </w:r>
                          <w:proofErr w:type="spellStart"/>
                          <w:r w:rsidR="008C39FC" w:rsidRPr="0083367F">
                            <w:rPr>
                              <w:rFonts w:ascii="Times New Roman" w:hAnsi="Times New Roman"/>
                              <w:iCs/>
                              <w:sz w:val="24"/>
                              <w:szCs w:val="24"/>
                              <w:u w:val="single"/>
                              <w:lang w:val="en-US"/>
                            </w:rPr>
                            <w:t>gov</w:t>
                          </w:r>
                          <w:proofErr w:type="spellEnd"/>
                          <w:r w:rsidR="008C39FC" w:rsidRPr="0083367F">
                            <w:rPr>
                              <w:rFonts w:ascii="Times New Roman" w:hAnsi="Times New Roman"/>
                              <w:iCs/>
                              <w:sz w:val="24"/>
                              <w:szCs w:val="24"/>
                              <w:u w:val="single"/>
                            </w:rPr>
                            <w:t>.</w:t>
                          </w:r>
                          <w:proofErr w:type="spellStart"/>
                          <w:r w:rsidR="008C39FC" w:rsidRPr="0083367F">
                            <w:rPr>
                              <w:rFonts w:ascii="Times New Roman" w:hAnsi="Times New Roman"/>
                              <w:iCs/>
                              <w:sz w:val="24"/>
                              <w:szCs w:val="24"/>
                              <w:u w:val="single"/>
                              <w:lang w:val="en-US"/>
                            </w:rPr>
                            <w:t>ua</w:t>
                          </w:r>
                          <w:proofErr w:type="spellEnd"/>
                        </w:hyperlink>
                        <w:r w:rsidR="008C39FC" w:rsidRPr="0083367F">
                          <w:rPr>
                            <w:rFonts w:ascii="Times New Roman" w:hAnsi="Times New Roman"/>
                            <w:iCs/>
                            <w:sz w:val="24"/>
                            <w:szCs w:val="24"/>
                          </w:rPr>
                          <w:t>/</w:t>
                        </w:r>
                      </w:p>
                    </w:tc>
                  </w:tr>
                  <w:tr w:rsidR="008C39FC" w:rsidRPr="0083367F" w:rsidTr="00654DDD">
                    <w:trPr>
                      <w:trHeight w:val="326"/>
                    </w:trPr>
                    <w:tc>
                      <w:tcPr>
                        <w:tcW w:w="9788" w:type="dxa"/>
                        <w:gridSpan w:val="3"/>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Інформація про Центр надання адміністративних послуг</w:t>
                        </w:r>
                      </w:p>
                    </w:tc>
                  </w:tr>
                  <w:tr w:rsidR="00D9449B" w:rsidRPr="0083367F" w:rsidTr="00890D6C">
                    <w:trPr>
                      <w:trHeight w:val="4899"/>
                    </w:trPr>
                    <w:tc>
                      <w:tcPr>
                        <w:tcW w:w="4176" w:type="dxa"/>
                        <w:gridSpan w:val="2"/>
                        <w:tcBorders>
                          <w:top w:val="single" w:sz="4" w:space="0" w:color="auto"/>
                          <w:left w:val="single" w:sz="4" w:space="0" w:color="auto"/>
                          <w:right w:val="single" w:sz="4" w:space="0" w:color="auto"/>
                        </w:tcBorders>
                        <w:vAlign w:val="center"/>
                      </w:tcPr>
                      <w:p w:rsidR="00D9449B" w:rsidRPr="00D9449B" w:rsidRDefault="00D9449B" w:rsidP="00F94920">
                        <w:pPr>
                          <w:pStyle w:val="a4"/>
                          <w:jc w:val="both"/>
                          <w:rPr>
                            <w:rFonts w:ascii="Times New Roman" w:hAnsi="Times New Roman"/>
                            <w:sz w:val="24"/>
                            <w:szCs w:val="24"/>
                          </w:rPr>
                        </w:pPr>
                        <w:r w:rsidRPr="00D9449B">
                          <w:rPr>
                            <w:rFonts w:ascii="Times New Roman" w:hAnsi="Times New Roman"/>
                            <w:b/>
                            <w:sz w:val="24"/>
                            <w:szCs w:val="24"/>
                          </w:rPr>
                          <w:t>Центр надання адміністративних послуг</w:t>
                        </w:r>
                        <w:r w:rsidRPr="00D9449B">
                          <w:rPr>
                            <w:rFonts w:ascii="Times New Roman" w:hAnsi="Times New Roman"/>
                            <w:sz w:val="24"/>
                            <w:szCs w:val="24"/>
                          </w:rPr>
                          <w:t xml:space="preserve"> (найменування, місце знаходження, режим роботи, телефон, адресу електронної пошти та </w:t>
                        </w:r>
                        <w:proofErr w:type="spellStart"/>
                        <w:r w:rsidRPr="00D9449B">
                          <w:rPr>
                            <w:rFonts w:ascii="Times New Roman" w:hAnsi="Times New Roman"/>
                            <w:sz w:val="24"/>
                            <w:szCs w:val="24"/>
                          </w:rPr>
                          <w:t>веб-сайту</w:t>
                        </w:r>
                        <w:proofErr w:type="spellEnd"/>
                        <w:r w:rsidRPr="00D9449B">
                          <w:rPr>
                            <w:rFonts w:ascii="Times New Roman" w:hAnsi="Times New Roman"/>
                            <w:sz w:val="24"/>
                            <w:szCs w:val="24"/>
                          </w:rPr>
                          <w:t>);</w:t>
                        </w:r>
                      </w:p>
                    </w:tc>
                    <w:tc>
                      <w:tcPr>
                        <w:tcW w:w="5612" w:type="dxa"/>
                        <w:tcBorders>
                          <w:top w:val="single" w:sz="4" w:space="0" w:color="auto"/>
                          <w:left w:val="single" w:sz="4" w:space="0" w:color="auto"/>
                          <w:right w:val="single" w:sz="4" w:space="0" w:color="auto"/>
                        </w:tcBorders>
                        <w:vAlign w:val="center"/>
                      </w:tcPr>
                      <w:p w:rsidR="00D9449B" w:rsidRPr="00D9449B" w:rsidRDefault="00D9449B" w:rsidP="00F94920">
                        <w:pPr>
                          <w:pStyle w:val="a4"/>
                          <w:jc w:val="both"/>
                          <w:rPr>
                            <w:rFonts w:ascii="Times New Roman" w:hAnsi="Times New Roman"/>
                            <w:b/>
                            <w:sz w:val="24"/>
                            <w:szCs w:val="24"/>
                          </w:rPr>
                        </w:pPr>
                        <w:r w:rsidRPr="00D9449B">
                          <w:rPr>
                            <w:rFonts w:ascii="Times New Roman" w:hAnsi="Times New Roman"/>
                            <w:b/>
                            <w:sz w:val="24"/>
                            <w:szCs w:val="24"/>
                          </w:rPr>
                          <w:t>Відділ надання адміністративних послуг Бориславської міської ради</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 xml:space="preserve">82300 Львівська область, м. Борислав, </w:t>
                        </w:r>
                      </w:p>
                      <w:p w:rsidR="00D9449B" w:rsidRPr="00D9449B" w:rsidRDefault="00D9449B" w:rsidP="00F94920">
                        <w:pPr>
                          <w:pStyle w:val="a4"/>
                          <w:jc w:val="both"/>
                          <w:rPr>
                            <w:rFonts w:ascii="Times New Roman" w:hAnsi="Times New Roman"/>
                            <w:sz w:val="24"/>
                            <w:szCs w:val="24"/>
                          </w:rPr>
                        </w:pPr>
                        <w:proofErr w:type="spellStart"/>
                        <w:r w:rsidRPr="00D9449B">
                          <w:rPr>
                            <w:rFonts w:ascii="Times New Roman" w:hAnsi="Times New Roman"/>
                            <w:sz w:val="24"/>
                            <w:szCs w:val="24"/>
                            <w:lang w:val="ru-RU"/>
                          </w:rPr>
                          <w:t>вул</w:t>
                        </w:r>
                        <w:proofErr w:type="gramStart"/>
                        <w:r w:rsidRPr="00D9449B">
                          <w:rPr>
                            <w:rFonts w:ascii="Times New Roman" w:hAnsi="Times New Roman"/>
                            <w:sz w:val="24"/>
                            <w:szCs w:val="24"/>
                            <w:lang w:val="ru-RU"/>
                          </w:rPr>
                          <w:t>.Ш</w:t>
                        </w:r>
                        <w:proofErr w:type="gramEnd"/>
                        <w:r w:rsidRPr="00D9449B">
                          <w:rPr>
                            <w:rFonts w:ascii="Times New Roman" w:hAnsi="Times New Roman"/>
                            <w:sz w:val="24"/>
                            <w:szCs w:val="24"/>
                            <w:lang w:val="ru-RU"/>
                          </w:rPr>
                          <w:t>евченка</w:t>
                        </w:r>
                        <w:proofErr w:type="spellEnd"/>
                        <w:r w:rsidRPr="00D9449B">
                          <w:rPr>
                            <w:rFonts w:ascii="Times New Roman" w:hAnsi="Times New Roman"/>
                            <w:sz w:val="24"/>
                            <w:szCs w:val="24"/>
                            <w:lang w:val="ru-RU"/>
                          </w:rPr>
                          <w:t xml:space="preserve"> ,42</w:t>
                        </w:r>
                        <w:r w:rsidRPr="00D9449B">
                          <w:rPr>
                            <w:rFonts w:ascii="Times New Roman" w:hAnsi="Times New Roman"/>
                            <w:sz w:val="24"/>
                            <w:szCs w:val="24"/>
                          </w:rPr>
                          <w:t xml:space="preserve"> </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Графік прийому громадян:</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понеділок, середа, четвер – 8</w:t>
                        </w:r>
                        <w:r w:rsidRPr="00D9449B">
                          <w:rPr>
                            <w:rFonts w:ascii="Times New Roman" w:hAnsi="Times New Roman"/>
                            <w:sz w:val="24"/>
                            <w:szCs w:val="24"/>
                            <w:vertAlign w:val="superscript"/>
                          </w:rPr>
                          <w:t xml:space="preserve">00 </w:t>
                        </w:r>
                        <w:r w:rsidRPr="00D9449B">
                          <w:rPr>
                            <w:rFonts w:ascii="Times New Roman" w:eastAsia="Liberation Serif" w:hAnsi="Times New Roman"/>
                            <w:sz w:val="24"/>
                            <w:szCs w:val="24"/>
                          </w:rPr>
                          <w:t xml:space="preserve">- </w:t>
                        </w:r>
                        <w:r w:rsidRPr="00D9449B">
                          <w:rPr>
                            <w:rFonts w:ascii="Times New Roman" w:hAnsi="Times New Roman"/>
                            <w:sz w:val="24"/>
                            <w:szCs w:val="24"/>
                          </w:rPr>
                          <w:t>16</w:t>
                        </w:r>
                        <w:r w:rsidRPr="00D9449B">
                          <w:rPr>
                            <w:rFonts w:ascii="Times New Roman" w:hAnsi="Times New Roman"/>
                            <w:sz w:val="24"/>
                            <w:szCs w:val="24"/>
                            <w:vertAlign w:val="superscript"/>
                          </w:rPr>
                          <w:t>00</w:t>
                        </w:r>
                      </w:p>
                      <w:p w:rsidR="00D9449B" w:rsidRPr="00D9449B" w:rsidRDefault="00D9449B" w:rsidP="00F94920">
                        <w:pPr>
                          <w:pStyle w:val="a4"/>
                          <w:jc w:val="both"/>
                          <w:rPr>
                            <w:rFonts w:ascii="Times New Roman" w:hAnsi="Times New Roman"/>
                            <w:sz w:val="24"/>
                            <w:szCs w:val="24"/>
                            <w:vertAlign w:val="superscript"/>
                          </w:rPr>
                        </w:pPr>
                        <w:r w:rsidRPr="00D9449B">
                          <w:rPr>
                            <w:rFonts w:ascii="Times New Roman" w:hAnsi="Times New Roman"/>
                            <w:sz w:val="24"/>
                            <w:szCs w:val="24"/>
                          </w:rPr>
                          <w:t>вівторок – 8</w:t>
                        </w:r>
                        <w:r w:rsidRPr="00D9449B">
                          <w:rPr>
                            <w:rFonts w:ascii="Times New Roman" w:hAnsi="Times New Roman"/>
                            <w:sz w:val="24"/>
                            <w:szCs w:val="24"/>
                            <w:vertAlign w:val="superscript"/>
                          </w:rPr>
                          <w:t xml:space="preserve">00 </w:t>
                        </w:r>
                        <w:r w:rsidRPr="00D9449B">
                          <w:rPr>
                            <w:rFonts w:ascii="Times New Roman" w:eastAsia="Liberation Serif" w:hAnsi="Times New Roman"/>
                            <w:sz w:val="24"/>
                            <w:szCs w:val="24"/>
                          </w:rPr>
                          <w:t xml:space="preserve">- </w:t>
                        </w:r>
                        <w:r w:rsidRPr="00D9449B">
                          <w:rPr>
                            <w:rFonts w:ascii="Times New Roman" w:hAnsi="Times New Roman"/>
                            <w:sz w:val="24"/>
                            <w:szCs w:val="24"/>
                          </w:rPr>
                          <w:t>20</w:t>
                        </w:r>
                        <w:r w:rsidRPr="00D9449B">
                          <w:rPr>
                            <w:rFonts w:ascii="Times New Roman" w:hAnsi="Times New Roman"/>
                            <w:sz w:val="24"/>
                            <w:szCs w:val="24"/>
                            <w:vertAlign w:val="superscript"/>
                          </w:rPr>
                          <w:t>00</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п’ятниця – 8</w:t>
                        </w:r>
                        <w:r w:rsidRPr="00D9449B">
                          <w:rPr>
                            <w:rFonts w:ascii="Times New Roman" w:hAnsi="Times New Roman"/>
                            <w:sz w:val="24"/>
                            <w:szCs w:val="24"/>
                            <w:lang w:val="ru-RU"/>
                          </w:rPr>
                          <w:t xml:space="preserve"> </w:t>
                        </w:r>
                        <w:r w:rsidRPr="00D9449B">
                          <w:rPr>
                            <w:rFonts w:ascii="Times New Roman" w:hAnsi="Times New Roman"/>
                            <w:sz w:val="24"/>
                            <w:szCs w:val="24"/>
                            <w:vertAlign w:val="superscript"/>
                          </w:rPr>
                          <w:t>00</w:t>
                        </w:r>
                        <w:r w:rsidRPr="00D9449B">
                          <w:rPr>
                            <w:rFonts w:ascii="Times New Roman" w:hAnsi="Times New Roman"/>
                            <w:sz w:val="24"/>
                            <w:szCs w:val="24"/>
                          </w:rPr>
                          <w:t xml:space="preserve"> </w:t>
                        </w:r>
                        <w:r w:rsidRPr="00D9449B">
                          <w:rPr>
                            <w:rFonts w:ascii="Times New Roman" w:hAnsi="Times New Roman"/>
                            <w:sz w:val="24"/>
                            <w:szCs w:val="24"/>
                            <w:lang w:val="ru-RU"/>
                          </w:rPr>
                          <w:t>-</w:t>
                        </w:r>
                        <w:r w:rsidRPr="00D9449B">
                          <w:rPr>
                            <w:rFonts w:ascii="Times New Roman" w:hAnsi="Times New Roman"/>
                            <w:sz w:val="24"/>
                            <w:szCs w:val="24"/>
                          </w:rPr>
                          <w:t xml:space="preserve"> 15</w:t>
                        </w:r>
                        <w:r w:rsidRPr="00D9449B">
                          <w:rPr>
                            <w:rFonts w:ascii="Times New Roman" w:hAnsi="Times New Roman"/>
                            <w:sz w:val="24"/>
                            <w:szCs w:val="24"/>
                            <w:vertAlign w:val="superscript"/>
                          </w:rPr>
                          <w:t>00</w:t>
                        </w:r>
                      </w:p>
                      <w:p w:rsidR="00D9449B" w:rsidRPr="00D9449B" w:rsidRDefault="00D9449B" w:rsidP="00F94920">
                        <w:pPr>
                          <w:pStyle w:val="a4"/>
                          <w:jc w:val="both"/>
                          <w:rPr>
                            <w:rFonts w:ascii="Times New Roman" w:eastAsia="Calibri" w:hAnsi="Times New Roman"/>
                            <w:sz w:val="24"/>
                            <w:szCs w:val="24"/>
                          </w:rPr>
                        </w:pPr>
                        <w:r w:rsidRPr="00D9449B">
                          <w:rPr>
                            <w:rFonts w:ascii="Times New Roman" w:eastAsia="Calibri" w:hAnsi="Times New Roman"/>
                            <w:sz w:val="24"/>
                            <w:szCs w:val="24"/>
                          </w:rPr>
                          <w:t xml:space="preserve">субота,неділя та святкові дні: вихідний </w:t>
                        </w:r>
                      </w:p>
                      <w:p w:rsidR="00D9449B" w:rsidRPr="00D9449B" w:rsidRDefault="00D9449B" w:rsidP="00F94920">
                        <w:pPr>
                          <w:pStyle w:val="a4"/>
                          <w:jc w:val="both"/>
                          <w:rPr>
                            <w:rFonts w:ascii="Times New Roman" w:hAnsi="Times New Roman"/>
                            <w:sz w:val="24"/>
                            <w:szCs w:val="24"/>
                          </w:rPr>
                        </w:pPr>
                        <w:r w:rsidRPr="00D9449B">
                          <w:rPr>
                            <w:rFonts w:ascii="Times New Roman" w:eastAsia="Calibri" w:hAnsi="Times New Roman"/>
                            <w:i/>
                            <w:iCs/>
                            <w:sz w:val="24"/>
                            <w:szCs w:val="24"/>
                            <w:lang w:eastAsia="uk-UA"/>
                          </w:rPr>
                          <w:t>Робота центру ведеться без обідньої перерви.</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 xml:space="preserve">Телефон: (03248) 42025, </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 xml:space="preserve">електронна адреса: </w:t>
                        </w:r>
                        <w:hyperlink r:id="rId7" w:history="1">
                          <w:r w:rsidRPr="00D9449B">
                            <w:rPr>
                              <w:rStyle w:val="a5"/>
                              <w:rFonts w:ascii="Times New Roman" w:hAnsi="Times New Roman"/>
                              <w:sz w:val="24"/>
                              <w:szCs w:val="24"/>
                              <w:lang w:val="en-US"/>
                            </w:rPr>
                            <w:t>cnap</w:t>
                          </w:r>
                          <w:r w:rsidRPr="00D9449B">
                            <w:rPr>
                              <w:rStyle w:val="a5"/>
                              <w:rFonts w:ascii="Times New Roman" w:hAnsi="Times New Roman"/>
                              <w:sz w:val="24"/>
                              <w:szCs w:val="24"/>
                            </w:rPr>
                            <w:t>.boryslav@</w:t>
                          </w:r>
                        </w:hyperlink>
                        <w:r w:rsidRPr="00D9449B">
                          <w:rPr>
                            <w:rFonts w:ascii="Times New Roman" w:hAnsi="Times New Roman"/>
                            <w:sz w:val="24"/>
                            <w:szCs w:val="24"/>
                            <w:lang w:val="en-US"/>
                          </w:rPr>
                          <w:t>gmail.com</w:t>
                        </w:r>
                        <w:r w:rsidRPr="00D9449B">
                          <w:rPr>
                            <w:rFonts w:ascii="Times New Roman" w:hAnsi="Times New Roman"/>
                            <w:sz w:val="24"/>
                            <w:szCs w:val="24"/>
                          </w:rPr>
                          <w:t>,</w:t>
                        </w:r>
                      </w:p>
                      <w:p w:rsidR="00D9449B" w:rsidRPr="00D9449B" w:rsidRDefault="00D9449B" w:rsidP="00F94920">
                        <w:pPr>
                          <w:pStyle w:val="a4"/>
                          <w:jc w:val="both"/>
                          <w:rPr>
                            <w:rFonts w:ascii="Times New Roman" w:hAnsi="Times New Roman"/>
                            <w:sz w:val="24"/>
                            <w:szCs w:val="24"/>
                          </w:rPr>
                        </w:pPr>
                        <w:proofErr w:type="spellStart"/>
                        <w:r w:rsidRPr="00D9449B">
                          <w:rPr>
                            <w:rFonts w:ascii="Times New Roman" w:hAnsi="Times New Roman"/>
                            <w:sz w:val="24"/>
                            <w:szCs w:val="24"/>
                          </w:rPr>
                          <w:t>веб-сайт</w:t>
                        </w:r>
                        <w:proofErr w:type="spellEnd"/>
                        <w:r w:rsidRPr="00D9449B">
                          <w:rPr>
                            <w:rFonts w:ascii="Times New Roman" w:hAnsi="Times New Roman"/>
                            <w:sz w:val="24"/>
                            <w:szCs w:val="24"/>
                          </w:rPr>
                          <w:t xml:space="preserve">: </w:t>
                        </w:r>
                        <w:r w:rsidRPr="00D9449B">
                          <w:rPr>
                            <w:rFonts w:ascii="Times New Roman" w:hAnsi="Times New Roman"/>
                            <w:sz w:val="24"/>
                            <w:szCs w:val="24"/>
                            <w:lang w:val="en-US"/>
                          </w:rPr>
                          <w:t>e</w:t>
                        </w:r>
                        <w:r w:rsidRPr="00D9449B">
                          <w:rPr>
                            <w:rFonts w:ascii="Times New Roman" w:hAnsi="Times New Roman"/>
                            <w:sz w:val="24"/>
                            <w:szCs w:val="24"/>
                          </w:rPr>
                          <w:t>-</w:t>
                        </w:r>
                        <w:r w:rsidRPr="00D9449B">
                          <w:rPr>
                            <w:rFonts w:ascii="Times New Roman" w:hAnsi="Times New Roman"/>
                            <w:sz w:val="24"/>
                            <w:szCs w:val="24"/>
                            <w:lang w:val="en-US"/>
                          </w:rPr>
                          <w:t>services</w:t>
                        </w:r>
                        <w:r w:rsidRPr="00D9449B">
                          <w:rPr>
                            <w:rFonts w:ascii="Times New Roman" w:hAnsi="Times New Roman"/>
                            <w:sz w:val="24"/>
                            <w:szCs w:val="24"/>
                          </w:rPr>
                          <w:t>.</w:t>
                        </w:r>
                        <w:proofErr w:type="spellStart"/>
                        <w:r w:rsidRPr="00D9449B">
                          <w:rPr>
                            <w:rFonts w:ascii="Times New Roman" w:hAnsi="Times New Roman"/>
                            <w:sz w:val="24"/>
                            <w:szCs w:val="24"/>
                            <w:lang w:val="en-US"/>
                          </w:rPr>
                          <w:t>loda</w:t>
                        </w:r>
                        <w:proofErr w:type="spellEnd"/>
                        <w:r w:rsidRPr="00D9449B">
                          <w:rPr>
                            <w:rFonts w:ascii="Times New Roman" w:hAnsi="Times New Roman"/>
                            <w:sz w:val="24"/>
                            <w:szCs w:val="24"/>
                          </w:rPr>
                          <w:t>.</w:t>
                        </w:r>
                        <w:proofErr w:type="spellStart"/>
                        <w:r w:rsidRPr="00D9449B">
                          <w:rPr>
                            <w:rFonts w:ascii="Times New Roman" w:hAnsi="Times New Roman"/>
                            <w:sz w:val="24"/>
                            <w:szCs w:val="24"/>
                            <w:lang w:val="en-US"/>
                          </w:rPr>
                          <w:t>gov</w:t>
                        </w:r>
                        <w:proofErr w:type="spellEnd"/>
                        <w:r w:rsidRPr="00D9449B">
                          <w:rPr>
                            <w:rFonts w:ascii="Times New Roman" w:hAnsi="Times New Roman"/>
                            <w:sz w:val="24"/>
                            <w:szCs w:val="24"/>
                          </w:rPr>
                          <w:t>.</w:t>
                        </w:r>
                        <w:proofErr w:type="spellStart"/>
                        <w:r w:rsidRPr="00D9449B">
                          <w:rPr>
                            <w:rFonts w:ascii="Times New Roman" w:hAnsi="Times New Roman"/>
                            <w:sz w:val="24"/>
                            <w:szCs w:val="24"/>
                            <w:lang w:val="en-US"/>
                          </w:rPr>
                          <w:t>ua</w:t>
                        </w:r>
                        <w:proofErr w:type="spellEnd"/>
                      </w:p>
                      <w:p w:rsidR="00D9449B" w:rsidRPr="00D9449B" w:rsidRDefault="00D9449B" w:rsidP="00F94920">
                        <w:pPr>
                          <w:pStyle w:val="a4"/>
                          <w:jc w:val="both"/>
                          <w:rPr>
                            <w:rFonts w:ascii="Times New Roman" w:hAnsi="Times New Roman"/>
                            <w:sz w:val="24"/>
                            <w:szCs w:val="24"/>
                          </w:rPr>
                        </w:pPr>
                      </w:p>
                      <w:p w:rsidR="00D9449B" w:rsidRPr="00D9449B" w:rsidRDefault="00D9449B" w:rsidP="00F94920">
                        <w:pPr>
                          <w:pStyle w:val="a4"/>
                          <w:jc w:val="both"/>
                          <w:rPr>
                            <w:rFonts w:ascii="Times New Roman" w:hAnsi="Times New Roman"/>
                            <w:sz w:val="24"/>
                            <w:szCs w:val="24"/>
                          </w:rPr>
                        </w:pPr>
                        <w:r w:rsidRPr="00D9449B">
                          <w:rPr>
                            <w:rFonts w:ascii="Times New Roman" w:hAnsi="Times New Roman"/>
                            <w:b/>
                            <w:sz w:val="24"/>
                            <w:szCs w:val="24"/>
                          </w:rPr>
                          <w:t>Віддалені місця для роботи адміністраторів відділу надання адміністративних послуг Бориславської міської ради</w:t>
                        </w:r>
                        <w:r w:rsidRPr="00D9449B">
                          <w:rPr>
                            <w:rFonts w:ascii="Times New Roman" w:hAnsi="Times New Roman"/>
                            <w:sz w:val="24"/>
                            <w:szCs w:val="24"/>
                          </w:rPr>
                          <w:t>:</w:t>
                        </w:r>
                      </w:p>
                      <w:p w:rsidR="00D9449B" w:rsidRPr="00D9449B" w:rsidRDefault="00D9449B" w:rsidP="00F94920">
                        <w:pPr>
                          <w:pStyle w:val="a4"/>
                          <w:jc w:val="both"/>
                          <w:rPr>
                            <w:rFonts w:ascii="Times New Roman" w:hAnsi="Times New Roman"/>
                            <w:sz w:val="24"/>
                            <w:szCs w:val="24"/>
                          </w:rPr>
                        </w:pPr>
                        <w:proofErr w:type="spellStart"/>
                        <w:r w:rsidRPr="00D9449B">
                          <w:rPr>
                            <w:rFonts w:ascii="Times New Roman" w:hAnsi="Times New Roman"/>
                            <w:sz w:val="24"/>
                            <w:szCs w:val="24"/>
                          </w:rPr>
                          <w:t>с.Попелі</w:t>
                        </w:r>
                        <w:proofErr w:type="spellEnd"/>
                        <w:r w:rsidRPr="00D9449B">
                          <w:rPr>
                            <w:rFonts w:ascii="Times New Roman" w:hAnsi="Times New Roman"/>
                            <w:sz w:val="24"/>
                            <w:szCs w:val="24"/>
                          </w:rPr>
                          <w:t>,</w:t>
                        </w:r>
                        <w:proofErr w:type="spellStart"/>
                        <w:r w:rsidRPr="00D9449B">
                          <w:rPr>
                            <w:rFonts w:ascii="Times New Roman" w:hAnsi="Times New Roman"/>
                            <w:sz w:val="24"/>
                            <w:szCs w:val="24"/>
                          </w:rPr>
                          <w:t>вул.Івана</w:t>
                        </w:r>
                        <w:proofErr w:type="spellEnd"/>
                        <w:r w:rsidRPr="00D9449B">
                          <w:rPr>
                            <w:rFonts w:ascii="Times New Roman" w:hAnsi="Times New Roman"/>
                            <w:sz w:val="24"/>
                            <w:szCs w:val="24"/>
                          </w:rPr>
                          <w:t xml:space="preserve"> Франка І.,16а ,82184</w:t>
                        </w:r>
                      </w:p>
                      <w:p w:rsidR="00D9449B" w:rsidRPr="00D9449B" w:rsidRDefault="00D9449B" w:rsidP="00F94920">
                        <w:pPr>
                          <w:pStyle w:val="a4"/>
                          <w:jc w:val="both"/>
                          <w:rPr>
                            <w:rFonts w:ascii="Times New Roman" w:hAnsi="Times New Roman"/>
                            <w:sz w:val="24"/>
                            <w:szCs w:val="24"/>
                          </w:rPr>
                        </w:pPr>
                        <w:proofErr w:type="spellStart"/>
                        <w:r w:rsidRPr="00D9449B">
                          <w:rPr>
                            <w:rFonts w:ascii="Times New Roman" w:hAnsi="Times New Roman"/>
                            <w:sz w:val="24"/>
                            <w:szCs w:val="24"/>
                          </w:rPr>
                          <w:t>с.Ясениця-Сільна</w:t>
                        </w:r>
                        <w:proofErr w:type="spellEnd"/>
                        <w:r w:rsidRPr="00D9449B">
                          <w:rPr>
                            <w:rFonts w:ascii="Times New Roman" w:hAnsi="Times New Roman"/>
                            <w:sz w:val="24"/>
                            <w:szCs w:val="24"/>
                          </w:rPr>
                          <w:t xml:space="preserve">, </w:t>
                        </w:r>
                        <w:proofErr w:type="spellStart"/>
                        <w:r w:rsidRPr="00D9449B">
                          <w:rPr>
                            <w:rFonts w:ascii="Times New Roman" w:hAnsi="Times New Roman"/>
                            <w:sz w:val="24"/>
                            <w:szCs w:val="24"/>
                          </w:rPr>
                          <w:t>вул.</w:t>
                        </w:r>
                        <w:r w:rsidR="00B207F5">
                          <w:rPr>
                            <w:rFonts w:ascii="Times New Roman" w:hAnsi="Times New Roman"/>
                            <w:sz w:val="24"/>
                            <w:szCs w:val="24"/>
                          </w:rPr>
                          <w:t>Степана</w:t>
                        </w:r>
                        <w:proofErr w:type="spellEnd"/>
                        <w:r w:rsidR="00B207F5">
                          <w:rPr>
                            <w:rFonts w:ascii="Times New Roman" w:hAnsi="Times New Roman"/>
                            <w:sz w:val="24"/>
                            <w:szCs w:val="24"/>
                          </w:rPr>
                          <w:t xml:space="preserve"> </w:t>
                        </w:r>
                        <w:proofErr w:type="spellStart"/>
                        <w:r w:rsidR="00B207F5">
                          <w:rPr>
                            <w:rFonts w:ascii="Times New Roman" w:hAnsi="Times New Roman"/>
                            <w:sz w:val="24"/>
                            <w:szCs w:val="24"/>
                          </w:rPr>
                          <w:t>Бродяка</w:t>
                        </w:r>
                        <w:proofErr w:type="spellEnd"/>
                        <w:r w:rsidRPr="00D9449B">
                          <w:rPr>
                            <w:rFonts w:ascii="Times New Roman" w:hAnsi="Times New Roman"/>
                            <w:sz w:val="24"/>
                            <w:szCs w:val="24"/>
                          </w:rPr>
                          <w:t>,1 ,82183</w:t>
                        </w:r>
                      </w:p>
                      <w:p w:rsidR="00D9449B" w:rsidRPr="00D9449B" w:rsidRDefault="00D9449B" w:rsidP="00F94920">
                        <w:pPr>
                          <w:pStyle w:val="a4"/>
                          <w:jc w:val="both"/>
                          <w:rPr>
                            <w:rFonts w:ascii="Times New Roman" w:hAnsi="Times New Roman"/>
                            <w:sz w:val="24"/>
                            <w:szCs w:val="24"/>
                          </w:rPr>
                        </w:pPr>
                        <w:proofErr w:type="spellStart"/>
                        <w:r w:rsidRPr="00D9449B">
                          <w:rPr>
                            <w:rFonts w:ascii="Times New Roman" w:hAnsi="Times New Roman"/>
                            <w:sz w:val="24"/>
                            <w:szCs w:val="24"/>
                          </w:rPr>
                          <w:t>с.Уріж</w:t>
                        </w:r>
                        <w:proofErr w:type="spellEnd"/>
                        <w:r w:rsidRPr="00D9449B">
                          <w:rPr>
                            <w:rFonts w:ascii="Times New Roman" w:hAnsi="Times New Roman"/>
                            <w:sz w:val="24"/>
                            <w:szCs w:val="24"/>
                          </w:rPr>
                          <w:t xml:space="preserve"> ,</w:t>
                        </w:r>
                        <w:proofErr w:type="spellStart"/>
                        <w:r w:rsidRPr="00D9449B">
                          <w:rPr>
                            <w:rFonts w:ascii="Times New Roman" w:hAnsi="Times New Roman"/>
                            <w:sz w:val="24"/>
                            <w:szCs w:val="24"/>
                          </w:rPr>
                          <w:t>вул.Лесі</w:t>
                        </w:r>
                        <w:proofErr w:type="spellEnd"/>
                        <w:r w:rsidRPr="00D9449B">
                          <w:rPr>
                            <w:rFonts w:ascii="Times New Roman" w:hAnsi="Times New Roman"/>
                            <w:sz w:val="24"/>
                            <w:szCs w:val="24"/>
                          </w:rPr>
                          <w:t xml:space="preserve"> Українки,1, 82124</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понеділок-четвер:08:00-17:00</w:t>
                        </w:r>
                      </w:p>
                      <w:p w:rsidR="00D9449B" w:rsidRPr="00D9449B" w:rsidRDefault="00D9449B" w:rsidP="00F94920">
                        <w:pPr>
                          <w:pStyle w:val="a4"/>
                          <w:jc w:val="both"/>
                          <w:rPr>
                            <w:rFonts w:ascii="Times New Roman" w:hAnsi="Times New Roman"/>
                            <w:sz w:val="24"/>
                            <w:szCs w:val="24"/>
                          </w:rPr>
                        </w:pPr>
                        <w:r w:rsidRPr="00D9449B">
                          <w:rPr>
                            <w:rFonts w:ascii="Times New Roman" w:hAnsi="Times New Roman"/>
                            <w:sz w:val="24"/>
                            <w:szCs w:val="24"/>
                          </w:rPr>
                          <w:t>п’ятниця:08:00-16:00</w:t>
                        </w:r>
                      </w:p>
                      <w:p w:rsidR="00D9449B" w:rsidRPr="00D9449B" w:rsidRDefault="00D9449B" w:rsidP="00F94920">
                        <w:pPr>
                          <w:pStyle w:val="a4"/>
                          <w:jc w:val="both"/>
                          <w:rPr>
                            <w:rFonts w:ascii="Times New Roman" w:hAnsi="Times New Roman"/>
                            <w:bCs/>
                            <w:sz w:val="24"/>
                            <w:szCs w:val="24"/>
                          </w:rPr>
                        </w:pPr>
                        <w:r w:rsidRPr="00D9449B">
                          <w:rPr>
                            <w:rFonts w:ascii="Times New Roman" w:eastAsia="Calibri" w:hAnsi="Times New Roman"/>
                            <w:sz w:val="24"/>
                            <w:szCs w:val="24"/>
                          </w:rPr>
                          <w:t>субота,неділя та святкові дні: вихідний</w:t>
                        </w:r>
                      </w:p>
                    </w:tc>
                  </w:tr>
                </w:tbl>
                <w:p w:rsidR="008C39FC" w:rsidRPr="0083367F" w:rsidRDefault="008C39FC" w:rsidP="004C08DD">
                  <w:pPr>
                    <w:jc w:val="center"/>
                    <w:rPr>
                      <w:sz w:val="24"/>
                      <w:szCs w:val="24"/>
                    </w:rPr>
                  </w:pPr>
                </w:p>
              </w:tc>
            </w:tr>
          </w:tbl>
          <w:p w:rsidR="008C39FC" w:rsidRPr="0083367F" w:rsidRDefault="008C39FC" w:rsidP="00A11166">
            <w:pPr>
              <w:ind w:right="5040"/>
              <w:rPr>
                <w:b/>
                <w:sz w:val="24"/>
                <w:szCs w:val="24"/>
              </w:rPr>
            </w:pPr>
          </w:p>
        </w:tc>
      </w:tr>
      <w:tr w:rsidR="008C39FC" w:rsidRPr="0083367F" w:rsidTr="0083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9923" w:type="dxa"/>
            <w:gridSpan w:val="3"/>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center"/>
              <w:rPr>
                <w:rFonts w:ascii="Times New Roman" w:hAnsi="Times New Roman"/>
                <w:b/>
                <w:sz w:val="24"/>
                <w:szCs w:val="24"/>
              </w:rPr>
            </w:pPr>
            <w:r w:rsidRPr="0083367F">
              <w:rPr>
                <w:rFonts w:ascii="Times New Roman" w:hAnsi="Times New Roman"/>
                <w:b/>
                <w:sz w:val="24"/>
                <w:szCs w:val="24"/>
              </w:rPr>
              <w:t>Нормативні акти, якими регламентується надання адміністративної послуги</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0015FF" w:rsidP="00654DDD">
            <w:pPr>
              <w:pStyle w:val="a4"/>
              <w:jc w:val="both"/>
              <w:rPr>
                <w:rFonts w:ascii="Times New Roman" w:hAnsi="Times New Roman"/>
                <w:sz w:val="24"/>
                <w:szCs w:val="24"/>
              </w:rPr>
            </w:pPr>
            <w:r>
              <w:rPr>
                <w:rFonts w:ascii="Times New Roman" w:hAnsi="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Закони України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Закон України «Про об’єкти підвищеної небезпеки»;</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Закон України «Про адміністративні послуги».</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0015FF" w:rsidP="00654DDD">
            <w:pPr>
              <w:pStyle w:val="a4"/>
              <w:jc w:val="both"/>
              <w:rPr>
                <w:rFonts w:ascii="Times New Roman" w:hAnsi="Times New Roman"/>
                <w:sz w:val="24"/>
                <w:szCs w:val="24"/>
              </w:rPr>
            </w:pPr>
            <w:r>
              <w:rPr>
                <w:rFonts w:ascii="Times New Roman" w:hAnsi="Times New Roman"/>
                <w:sz w:val="24"/>
                <w:szCs w:val="24"/>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Акти Кабінету Міністрів України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 xml:space="preserve">Постанова Кабінету Міністрів України </w:t>
            </w:r>
            <w:r w:rsidRPr="0083367F">
              <w:rPr>
                <w:rFonts w:ascii="Times New Roman" w:hAnsi="Times New Roman"/>
                <w:sz w:val="24"/>
                <w:szCs w:val="24"/>
              </w:rPr>
              <w:br/>
              <w:t xml:space="preserve">від </w:t>
            </w:r>
            <w:r w:rsidRPr="0083367F">
              <w:rPr>
                <w:rFonts w:ascii="Times New Roman" w:hAnsi="Times New Roman"/>
                <w:bCs/>
                <w:sz w:val="24"/>
                <w:szCs w:val="24"/>
              </w:rPr>
              <w:t xml:space="preserve">11.07.2002 </w:t>
            </w:r>
            <w:r w:rsidRPr="0083367F">
              <w:rPr>
                <w:rFonts w:ascii="Times New Roman" w:hAnsi="Times New Roman"/>
                <w:sz w:val="24"/>
                <w:szCs w:val="24"/>
              </w:rPr>
              <w:t xml:space="preserve">№ </w:t>
            </w:r>
            <w:r w:rsidRPr="0083367F">
              <w:rPr>
                <w:rFonts w:ascii="Times New Roman" w:hAnsi="Times New Roman"/>
                <w:bCs/>
                <w:sz w:val="24"/>
                <w:szCs w:val="24"/>
              </w:rPr>
              <w:t>956</w:t>
            </w:r>
            <w:r w:rsidRPr="0083367F">
              <w:rPr>
                <w:rFonts w:ascii="Times New Roman" w:hAnsi="Times New Roman"/>
                <w:sz w:val="24"/>
                <w:szCs w:val="24"/>
              </w:rPr>
              <w:t xml:space="preserve"> «</w:t>
            </w:r>
            <w:r w:rsidRPr="0083367F">
              <w:rPr>
                <w:rFonts w:ascii="Times New Roman" w:hAnsi="Times New Roman"/>
                <w:bCs/>
                <w:sz w:val="24"/>
                <w:szCs w:val="24"/>
              </w:rPr>
              <w:t>Про ідентифікацію та декларування безпеки об'єктів підвищеної небезпеки</w:t>
            </w:r>
            <w:r w:rsidRPr="0083367F">
              <w:rPr>
                <w:rFonts w:ascii="Times New Roman" w:hAnsi="Times New Roman"/>
                <w:sz w:val="24"/>
                <w:szCs w:val="24"/>
              </w:rPr>
              <w:t xml:space="preserve">»; </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 xml:space="preserve">Постанова Кабінету Міністрів України </w:t>
            </w:r>
            <w:r w:rsidRPr="0083367F">
              <w:rPr>
                <w:rFonts w:ascii="Times New Roman" w:hAnsi="Times New Roman"/>
                <w:sz w:val="24"/>
                <w:szCs w:val="24"/>
              </w:rPr>
              <w:br/>
            </w:r>
            <w:r w:rsidRPr="0083367F">
              <w:rPr>
                <w:rFonts w:ascii="Times New Roman" w:hAnsi="Times New Roman"/>
                <w:bCs/>
                <w:sz w:val="24"/>
                <w:szCs w:val="24"/>
                <w:shd w:val="clear" w:color="auto" w:fill="FFFFFF"/>
              </w:rPr>
              <w:t>від 11.02.2015 № 96 «Про затвердження Положення про Державну службу України з питань праці»</w:t>
            </w:r>
          </w:p>
        </w:tc>
      </w:tr>
      <w:tr w:rsidR="008C39FC" w:rsidRPr="0083367F" w:rsidTr="00833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9923" w:type="dxa"/>
            <w:gridSpan w:val="3"/>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center"/>
              <w:rPr>
                <w:rFonts w:ascii="Times New Roman" w:hAnsi="Times New Roman"/>
                <w:b/>
                <w:sz w:val="24"/>
                <w:szCs w:val="24"/>
              </w:rPr>
            </w:pPr>
            <w:r w:rsidRPr="0083367F">
              <w:rPr>
                <w:rFonts w:ascii="Times New Roman" w:hAnsi="Times New Roman"/>
                <w:b/>
                <w:sz w:val="24"/>
                <w:szCs w:val="24"/>
              </w:rPr>
              <w:t>Умови отримання адміністративної послуги</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0015FF" w:rsidP="00654DDD">
            <w:pPr>
              <w:pStyle w:val="a4"/>
              <w:jc w:val="both"/>
              <w:rPr>
                <w:rFonts w:ascii="Times New Roman" w:hAnsi="Times New Roman"/>
                <w:sz w:val="24"/>
                <w:szCs w:val="24"/>
              </w:rPr>
            </w:pPr>
            <w:r>
              <w:rPr>
                <w:rFonts w:ascii="Times New Roman" w:hAnsi="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Підстава для одержання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shd w:val="clear" w:color="auto" w:fill="FFFFFF"/>
              </w:rPr>
            </w:pPr>
            <w:r w:rsidRPr="0083367F">
              <w:rPr>
                <w:rFonts w:ascii="Times New Roman" w:hAnsi="Times New Roman"/>
                <w:sz w:val="24"/>
                <w:szCs w:val="24"/>
                <w:shd w:val="clear" w:color="auto" w:fill="FFFFFF"/>
              </w:rPr>
              <w:t>Звернення суб'єкта господарювання</w:t>
            </w:r>
            <w:r w:rsidRPr="0083367F">
              <w:rPr>
                <w:rFonts w:ascii="Times New Roman" w:hAnsi="Times New Roman"/>
                <w:sz w:val="24"/>
                <w:szCs w:val="24"/>
              </w:rPr>
              <w:t xml:space="preserve"> або уповноваженої ним особи</w:t>
            </w:r>
            <w:r w:rsidRPr="0083367F">
              <w:rPr>
                <w:rFonts w:ascii="Times New Roman" w:hAnsi="Times New Roman"/>
                <w:sz w:val="24"/>
                <w:szCs w:val="24"/>
                <w:lang w:eastAsia="uk-UA"/>
              </w:rPr>
              <w:t xml:space="preserve"> </w:t>
            </w:r>
            <w:r w:rsidRPr="0083367F">
              <w:rPr>
                <w:rFonts w:ascii="Times New Roman" w:hAnsi="Times New Roman"/>
                <w:sz w:val="24"/>
                <w:szCs w:val="24"/>
              </w:rPr>
              <w:t xml:space="preserve">до адміністратора центру надання адміністративних послуг </w:t>
            </w:r>
            <w:r w:rsidRPr="0083367F">
              <w:rPr>
                <w:rFonts w:ascii="Times New Roman" w:hAnsi="Times New Roman"/>
                <w:sz w:val="24"/>
                <w:szCs w:val="24"/>
                <w:lang w:eastAsia="uk-UA"/>
              </w:rPr>
              <w:t xml:space="preserve">(далі – </w:t>
            </w:r>
            <w:r w:rsidRPr="0083367F">
              <w:rPr>
                <w:rFonts w:ascii="Times New Roman" w:hAnsi="Times New Roman"/>
                <w:sz w:val="24"/>
                <w:szCs w:val="24"/>
              </w:rPr>
              <w:t xml:space="preserve">ЦНАП) на реєстрацію об’єкта (об’єктів) підвищеної небезпеки в Державному реєстрі об’єктів підвищеної небезпеки </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0015FF" w:rsidP="00654DDD">
            <w:pPr>
              <w:pStyle w:val="a4"/>
              <w:jc w:val="both"/>
              <w:rPr>
                <w:rFonts w:ascii="Times New Roman" w:hAnsi="Times New Roman"/>
                <w:sz w:val="24"/>
                <w:szCs w:val="24"/>
              </w:rPr>
            </w:pPr>
            <w:r>
              <w:rPr>
                <w:rFonts w:ascii="Times New Roman" w:hAnsi="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Вичерпний перелік документів, необхідних для отримання адміністративної послуги, а також вимоги до них</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lang w:eastAsia="uk-UA"/>
              </w:rPr>
              <w:t>Для</w:t>
            </w:r>
            <w:r w:rsidRPr="0083367F">
              <w:rPr>
                <w:rFonts w:ascii="Times New Roman" w:hAnsi="Times New Roman"/>
                <w:sz w:val="24"/>
                <w:szCs w:val="24"/>
              </w:rPr>
              <w:t xml:space="preserve"> реєстрації об’єкта (об’єктів) підвищеної небезпеки заявником </w:t>
            </w:r>
            <w:r w:rsidRPr="0083367F">
              <w:rPr>
                <w:rFonts w:ascii="Times New Roman" w:hAnsi="Times New Roman"/>
                <w:sz w:val="24"/>
                <w:szCs w:val="24"/>
                <w:lang w:eastAsia="uk-UA"/>
              </w:rPr>
              <w:t>подаються такі документи</w:t>
            </w:r>
            <w:r w:rsidRPr="0083367F">
              <w:rPr>
                <w:rFonts w:ascii="Times New Roman" w:hAnsi="Times New Roman"/>
                <w:sz w:val="24"/>
                <w:szCs w:val="24"/>
              </w:rPr>
              <w:t>:</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lang w:eastAsia="uk-UA"/>
              </w:rPr>
              <w:t xml:space="preserve">звернення </w:t>
            </w:r>
            <w:r w:rsidRPr="0083367F">
              <w:rPr>
                <w:rFonts w:ascii="Times New Roman" w:hAnsi="Times New Roman"/>
                <w:sz w:val="24"/>
                <w:szCs w:val="24"/>
              </w:rPr>
              <w:t>на реєстрацію об’єкта (об’єктів) підвищеної небезпеки;</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shd w:val="clear" w:color="auto" w:fill="FFFFFF"/>
              </w:rPr>
              <w:t xml:space="preserve">повідомлення про результати ідентифікації </w:t>
            </w:r>
            <w:r w:rsidRPr="0083367F">
              <w:rPr>
                <w:rFonts w:ascii="Times New Roman" w:hAnsi="Times New Roman"/>
                <w:sz w:val="24"/>
                <w:szCs w:val="24"/>
              </w:rPr>
              <w:t>об’єкта</w:t>
            </w:r>
            <w:r w:rsidRPr="0083367F">
              <w:rPr>
                <w:rFonts w:ascii="Times New Roman" w:hAnsi="Times New Roman"/>
                <w:sz w:val="24"/>
                <w:szCs w:val="24"/>
                <w:shd w:val="clear" w:color="auto" w:fill="FFFFFF"/>
              </w:rPr>
              <w:t xml:space="preserve"> (об'єктів) підвищеної небезпеки за формою ОПН-1 (додаток)</w:t>
            </w:r>
            <w:r w:rsidRPr="0083367F">
              <w:rPr>
                <w:rFonts w:ascii="Times New Roman" w:hAnsi="Times New Roman"/>
                <w:sz w:val="24"/>
                <w:szCs w:val="24"/>
              </w:rPr>
              <w:t>.</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0015FF" w:rsidP="00654DDD">
            <w:pPr>
              <w:pStyle w:val="a4"/>
              <w:jc w:val="both"/>
              <w:rPr>
                <w:rFonts w:ascii="Times New Roman" w:hAnsi="Times New Roman"/>
                <w:sz w:val="24"/>
                <w:szCs w:val="24"/>
              </w:rPr>
            </w:pPr>
            <w:r>
              <w:rPr>
                <w:rFonts w:ascii="Times New Roman" w:hAnsi="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Порядок і спосіб подання документів, необхідних для отримання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 xml:space="preserve">Документи подаються заявником або уповноваженою ним особою адміністратору ЦНАП особисто або поштовим відправленням. </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1</w:t>
            </w:r>
            <w:r w:rsidR="000015FF">
              <w:rPr>
                <w:rFonts w:ascii="Times New Roman" w:hAnsi="Times New Roman"/>
                <w:sz w:val="24"/>
                <w:szCs w:val="24"/>
              </w:rPr>
              <w:t>0</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Платність (безоплатність) надання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Безоплатно</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0015FF">
            <w:pPr>
              <w:pStyle w:val="a4"/>
              <w:jc w:val="both"/>
              <w:rPr>
                <w:rFonts w:ascii="Times New Roman" w:hAnsi="Times New Roman"/>
                <w:sz w:val="24"/>
                <w:szCs w:val="24"/>
              </w:rPr>
            </w:pPr>
            <w:r w:rsidRPr="0083367F">
              <w:rPr>
                <w:rFonts w:ascii="Times New Roman" w:hAnsi="Times New Roman"/>
                <w:sz w:val="24"/>
                <w:szCs w:val="24"/>
              </w:rPr>
              <w:t>1</w:t>
            </w:r>
            <w:r w:rsidR="000015FF">
              <w:rPr>
                <w:rFonts w:ascii="Times New Roman" w:hAnsi="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Нормативно-правовий акт, на підставі якого стягується плата</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bCs/>
                <w:sz w:val="24"/>
                <w:szCs w:val="24"/>
              </w:rPr>
            </w:pPr>
            <w:r w:rsidRPr="0083367F">
              <w:rPr>
                <w:rFonts w:ascii="Times New Roman" w:hAnsi="Times New Roman"/>
                <w:bCs/>
                <w:sz w:val="24"/>
                <w:szCs w:val="24"/>
              </w:rPr>
              <w:t>Відсутній</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0015FF">
            <w:pPr>
              <w:pStyle w:val="a4"/>
              <w:jc w:val="both"/>
              <w:rPr>
                <w:rFonts w:ascii="Times New Roman" w:hAnsi="Times New Roman"/>
                <w:sz w:val="24"/>
                <w:szCs w:val="24"/>
              </w:rPr>
            </w:pPr>
            <w:r w:rsidRPr="0083367F">
              <w:rPr>
                <w:rFonts w:ascii="Times New Roman" w:hAnsi="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Розмір і порядок внесення плати (адміністративного збору) за платну адміністративну послугу)</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bCs/>
                <w:sz w:val="24"/>
                <w:szCs w:val="24"/>
              </w:rPr>
            </w:pPr>
            <w:r w:rsidRPr="0083367F">
              <w:rPr>
                <w:rFonts w:ascii="Times New Roman" w:hAnsi="Times New Roman"/>
                <w:bCs/>
                <w:sz w:val="24"/>
                <w:szCs w:val="24"/>
              </w:rPr>
              <w:t>Не вноситься</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13</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Строк надання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Реєстрація об’єкта (об’єктів) підвищеної небезпеки в Державному реєстрі об’єктів підвищеної небезпеки</w:t>
            </w:r>
            <w:r w:rsidRPr="0083367F">
              <w:rPr>
                <w:rFonts w:ascii="Times New Roman" w:hAnsi="Times New Roman"/>
                <w:sz w:val="24"/>
                <w:szCs w:val="24"/>
                <w:shd w:val="clear" w:color="auto" w:fill="FFFFFF"/>
              </w:rPr>
              <w:t xml:space="preserve"> здійснюється протягом </w:t>
            </w:r>
            <w:r w:rsidRPr="0083367F">
              <w:rPr>
                <w:rFonts w:ascii="Times New Roman" w:hAnsi="Times New Roman"/>
                <w:bCs/>
                <w:sz w:val="24"/>
                <w:szCs w:val="24"/>
                <w:shd w:val="clear" w:color="auto" w:fill="FFFFFF"/>
              </w:rPr>
              <w:t>30 робочих днів</w:t>
            </w:r>
            <w:r w:rsidRPr="0083367F">
              <w:rPr>
                <w:rFonts w:ascii="Times New Roman" w:hAnsi="Times New Roman"/>
                <w:sz w:val="24"/>
                <w:szCs w:val="24"/>
                <w:shd w:val="clear" w:color="auto" w:fill="FFFFFF"/>
              </w:rPr>
              <w:t xml:space="preserve"> після подання суб'єктом господарювання повідомлення про результати ідентифікації.</w:t>
            </w:r>
            <w:r w:rsidRPr="0083367F">
              <w:rPr>
                <w:rFonts w:ascii="Times New Roman" w:hAnsi="Times New Roman"/>
                <w:sz w:val="24"/>
                <w:szCs w:val="24"/>
              </w:rPr>
              <w:t xml:space="preserve"> </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lang w:eastAsia="uk-UA"/>
              </w:rPr>
              <w:t xml:space="preserve">Головне управління </w:t>
            </w:r>
            <w:proofErr w:type="spellStart"/>
            <w:r w:rsidRPr="0083367F">
              <w:rPr>
                <w:rFonts w:ascii="Times New Roman" w:hAnsi="Times New Roman"/>
                <w:sz w:val="24"/>
                <w:szCs w:val="24"/>
                <w:lang w:eastAsia="uk-UA"/>
              </w:rPr>
              <w:t>Держпраці</w:t>
            </w:r>
            <w:proofErr w:type="spellEnd"/>
            <w:r w:rsidRPr="0083367F">
              <w:rPr>
                <w:rFonts w:ascii="Times New Roman" w:hAnsi="Times New Roman"/>
                <w:sz w:val="24"/>
                <w:szCs w:val="24"/>
                <w:lang w:eastAsia="uk-UA"/>
              </w:rPr>
              <w:t xml:space="preserve"> у Львівській області </w:t>
            </w:r>
            <w:r w:rsidRPr="0083367F">
              <w:rPr>
                <w:rFonts w:ascii="Times New Roman" w:hAnsi="Times New Roman"/>
                <w:sz w:val="24"/>
                <w:szCs w:val="24"/>
                <w:shd w:val="clear" w:color="auto" w:fill="FFFFFF"/>
              </w:rPr>
              <w:t xml:space="preserve">не пізніше ніж через </w:t>
            </w:r>
            <w:r w:rsidRPr="0083367F">
              <w:rPr>
                <w:rFonts w:ascii="Times New Roman" w:hAnsi="Times New Roman"/>
                <w:bCs/>
                <w:sz w:val="24"/>
                <w:szCs w:val="24"/>
                <w:shd w:val="clear" w:color="auto" w:fill="FFFFFF"/>
              </w:rPr>
              <w:t>10 робочих днів</w:t>
            </w:r>
            <w:r w:rsidRPr="0083367F">
              <w:rPr>
                <w:rFonts w:ascii="Times New Roman" w:hAnsi="Times New Roman"/>
                <w:sz w:val="24"/>
                <w:szCs w:val="24"/>
                <w:shd w:val="clear" w:color="auto" w:fill="FFFFFF"/>
              </w:rPr>
              <w:t xml:space="preserve"> після реєстрації об’єкта підвищеної небезпеки письмово повідомляє суб’єктові господарювання про включення такого об’єкта до Державного реєстру об’єктів підвищеної небезпеки</w:t>
            </w:r>
            <w:r w:rsidRPr="0083367F">
              <w:rPr>
                <w:rFonts w:ascii="Times New Roman" w:hAnsi="Times New Roman"/>
                <w:sz w:val="24"/>
                <w:szCs w:val="24"/>
              </w:rPr>
              <w:t>.</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Height w:val="885"/>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14</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232218" w:rsidP="00654DDD">
            <w:pPr>
              <w:pStyle w:val="a4"/>
              <w:jc w:val="both"/>
              <w:rPr>
                <w:rFonts w:ascii="Times New Roman" w:hAnsi="Times New Roman"/>
                <w:sz w:val="24"/>
                <w:szCs w:val="24"/>
              </w:rPr>
            </w:pPr>
            <w:r w:rsidRPr="0083367F">
              <w:rPr>
                <w:rFonts w:ascii="Times New Roman" w:hAnsi="Times New Roman"/>
                <w:sz w:val="24"/>
                <w:szCs w:val="24"/>
              </w:rPr>
              <w:t>П</w:t>
            </w:r>
            <w:r w:rsidR="008C39FC" w:rsidRPr="0083367F">
              <w:rPr>
                <w:rFonts w:ascii="Times New Roman" w:hAnsi="Times New Roman"/>
                <w:sz w:val="24"/>
                <w:szCs w:val="24"/>
              </w:rPr>
              <w:t>ерелік підстав для відмови у наданні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shd w:val="clear" w:color="auto" w:fill="FFFFFF"/>
              </w:rPr>
            </w:pPr>
            <w:r w:rsidRPr="0083367F">
              <w:rPr>
                <w:rFonts w:ascii="Times New Roman" w:hAnsi="Times New Roman"/>
                <w:bCs/>
                <w:sz w:val="24"/>
                <w:szCs w:val="24"/>
              </w:rPr>
              <w:t>У</w:t>
            </w:r>
            <w:r w:rsidRPr="0083367F">
              <w:rPr>
                <w:rFonts w:ascii="Times New Roman" w:hAnsi="Times New Roman"/>
                <w:sz w:val="24"/>
                <w:szCs w:val="24"/>
              </w:rPr>
              <w:t xml:space="preserve"> разі</w:t>
            </w:r>
            <w:r w:rsidRPr="0083367F">
              <w:rPr>
                <w:rFonts w:ascii="Times New Roman" w:hAnsi="Times New Roman"/>
                <w:color w:val="FF0000"/>
                <w:sz w:val="24"/>
                <w:szCs w:val="24"/>
              </w:rPr>
              <w:t xml:space="preserve"> </w:t>
            </w:r>
            <w:r w:rsidRPr="0083367F">
              <w:rPr>
                <w:rFonts w:ascii="Times New Roman" w:hAnsi="Times New Roman"/>
                <w:sz w:val="24"/>
                <w:szCs w:val="24"/>
                <w:shd w:val="clear" w:color="auto" w:fill="FFFFFF"/>
              </w:rPr>
              <w:t xml:space="preserve">надання суб'єктом господарювання неповної інформації про результати ідентифікації, що передбачена повідомленням форми ОПН-1. </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15</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Результат надання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bCs/>
                <w:sz w:val="24"/>
                <w:szCs w:val="24"/>
              </w:rPr>
              <w:t>Включення</w:t>
            </w:r>
            <w:r w:rsidRPr="0083367F">
              <w:rPr>
                <w:rFonts w:ascii="Times New Roman" w:hAnsi="Times New Roman"/>
                <w:sz w:val="24"/>
                <w:szCs w:val="24"/>
              </w:rPr>
              <w:t xml:space="preserve"> об’єкта (об’єктів) підвищеної небезпеки до Державного реєстру об’єктів підвищеної небезпеки з письмовим повідомленням суб’єкта господарювання.</w:t>
            </w:r>
          </w:p>
          <w:p w:rsidR="008C39FC" w:rsidRPr="0083367F" w:rsidRDefault="008C39FC" w:rsidP="00654DDD">
            <w:pPr>
              <w:pStyle w:val="a4"/>
              <w:jc w:val="both"/>
              <w:rPr>
                <w:rFonts w:ascii="Times New Roman" w:hAnsi="Times New Roman"/>
                <w:sz w:val="24"/>
                <w:szCs w:val="24"/>
              </w:rPr>
            </w:pPr>
            <w:r w:rsidRPr="0083367F">
              <w:rPr>
                <w:rFonts w:ascii="Times New Roman" w:hAnsi="Times New Roman"/>
                <w:bCs/>
                <w:sz w:val="24"/>
                <w:szCs w:val="24"/>
              </w:rPr>
              <w:t>Відмова</w:t>
            </w:r>
            <w:r w:rsidRPr="0083367F">
              <w:rPr>
                <w:rFonts w:ascii="Times New Roman" w:hAnsi="Times New Roman"/>
                <w:sz w:val="24"/>
                <w:szCs w:val="24"/>
              </w:rPr>
              <w:t xml:space="preserve"> у наданні послуги доводиться до відома </w:t>
            </w:r>
            <w:r w:rsidRPr="0083367F">
              <w:rPr>
                <w:rFonts w:ascii="Times New Roman" w:hAnsi="Times New Roman"/>
                <w:sz w:val="24"/>
                <w:szCs w:val="24"/>
                <w:shd w:val="clear" w:color="auto" w:fill="FFFFFF"/>
              </w:rPr>
              <w:t>суб'єкта господарювання</w:t>
            </w:r>
            <w:r w:rsidRPr="0083367F">
              <w:rPr>
                <w:rFonts w:ascii="Times New Roman" w:hAnsi="Times New Roman"/>
                <w:sz w:val="24"/>
                <w:szCs w:val="24"/>
              </w:rPr>
              <w:t xml:space="preserve"> у письмовій формі з посиланням на чинне </w:t>
            </w:r>
            <w:r w:rsidRPr="0083367F">
              <w:rPr>
                <w:rFonts w:ascii="Times New Roman" w:hAnsi="Times New Roman"/>
                <w:sz w:val="24"/>
                <w:szCs w:val="24"/>
              </w:rPr>
              <w:lastRenderedPageBreak/>
              <w:t>законодавство.</w:t>
            </w:r>
          </w:p>
        </w:tc>
      </w:tr>
      <w:tr w:rsidR="008C39FC" w:rsidRPr="0083367F" w:rsidTr="00C23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005" w:type="dxa"/>
        </w:trPr>
        <w:tc>
          <w:tcPr>
            <w:tcW w:w="425"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lastRenderedPageBreak/>
              <w:t>16</w:t>
            </w:r>
          </w:p>
        </w:tc>
        <w:tc>
          <w:tcPr>
            <w:tcW w:w="2978"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Способи отримання відповіді (результату)</w:t>
            </w:r>
          </w:p>
        </w:tc>
        <w:tc>
          <w:tcPr>
            <w:tcW w:w="6520" w:type="dxa"/>
            <w:tcBorders>
              <w:top w:val="single" w:sz="4" w:space="0" w:color="auto"/>
              <w:left w:val="single" w:sz="4" w:space="0" w:color="auto"/>
              <w:bottom w:val="single" w:sz="4" w:space="0" w:color="auto"/>
              <w:right w:val="single" w:sz="4" w:space="0" w:color="auto"/>
            </w:tcBorders>
          </w:tcPr>
          <w:p w:rsidR="008C39FC" w:rsidRPr="0083367F" w:rsidRDefault="008C39FC" w:rsidP="00654DDD">
            <w:pPr>
              <w:pStyle w:val="a4"/>
              <w:jc w:val="both"/>
              <w:rPr>
                <w:rFonts w:ascii="Times New Roman" w:hAnsi="Times New Roman"/>
                <w:sz w:val="24"/>
                <w:szCs w:val="24"/>
              </w:rPr>
            </w:pPr>
            <w:r w:rsidRPr="0083367F">
              <w:rPr>
                <w:rFonts w:ascii="Times New Roman" w:hAnsi="Times New Roman"/>
                <w:sz w:val="24"/>
                <w:szCs w:val="24"/>
              </w:rPr>
              <w:t>Документи отримуються заявником (уповноваженою ним особою) у адміністратора ЦНАП або надсилаються поштовим відправленням.</w:t>
            </w:r>
          </w:p>
        </w:tc>
      </w:tr>
    </w:tbl>
    <w:p w:rsidR="00654DDD" w:rsidRPr="0083367F" w:rsidRDefault="00654DDD"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sz w:val="24"/>
          <w:szCs w:val="24"/>
          <w:lang w:eastAsia="uk-UA"/>
        </w:rPr>
      </w:pPr>
      <w:r w:rsidRPr="0083367F">
        <w:rPr>
          <w:color w:val="212529"/>
          <w:sz w:val="24"/>
          <w:szCs w:val="24"/>
          <w:lang w:eastAsia="uk-UA"/>
        </w:rPr>
        <w:br w:type="page"/>
      </w:r>
    </w:p>
    <w:p w:rsidR="008C39FC" w:rsidRPr="0083367F" w:rsidRDefault="008C39FC" w:rsidP="00C23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sz w:val="24"/>
          <w:szCs w:val="24"/>
          <w:lang w:eastAsia="uk-UA"/>
        </w:rPr>
      </w:pPr>
      <w:r w:rsidRPr="0083367F">
        <w:rPr>
          <w:color w:val="212529"/>
          <w:sz w:val="24"/>
          <w:szCs w:val="24"/>
          <w:lang w:eastAsia="uk-UA"/>
        </w:rPr>
        <w:lastRenderedPageBreak/>
        <w:t xml:space="preserve">Додаток </w:t>
      </w:r>
      <w:r w:rsidRPr="0083367F">
        <w:rPr>
          <w:color w:val="212529"/>
          <w:sz w:val="24"/>
          <w:szCs w:val="24"/>
          <w:lang w:eastAsia="uk-UA"/>
        </w:rPr>
        <w:br/>
      </w:r>
      <w:bookmarkStart w:id="0" w:name="o368"/>
      <w:bookmarkEnd w:id="0"/>
      <w:r w:rsidRPr="0083367F">
        <w:rPr>
          <w:color w:val="212529"/>
          <w:sz w:val="24"/>
          <w:szCs w:val="24"/>
          <w:lang w:eastAsia="uk-UA"/>
        </w:rPr>
        <w:t xml:space="preserve">                                                                                                  Форма ОПН-1 </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hanging="1134"/>
        <w:rPr>
          <w:color w:val="212529"/>
          <w:sz w:val="24"/>
          <w:szCs w:val="24"/>
          <w:lang w:eastAsia="uk-UA"/>
        </w:rPr>
      </w:pPr>
      <w:bookmarkStart w:id="1" w:name="o369"/>
      <w:bookmarkEnd w:id="1"/>
      <w:r w:rsidRPr="0083367F">
        <w:rPr>
          <w:color w:val="212529"/>
          <w:sz w:val="24"/>
          <w:szCs w:val="24"/>
          <w:lang w:eastAsia="uk-UA"/>
        </w:rPr>
        <w:t xml:space="preserve">                                               ЗАТВЕРДЖУЮ ____________________________________________ </w:t>
      </w:r>
      <w:r w:rsidRPr="0083367F">
        <w:rPr>
          <w:color w:val="212529"/>
          <w:sz w:val="24"/>
          <w:szCs w:val="24"/>
          <w:lang w:eastAsia="uk-UA"/>
        </w:rPr>
        <w:br/>
        <w:t xml:space="preserve">        (посада, підпис, прізвище, ім'я, по батькові</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hanging="1134"/>
        <w:rPr>
          <w:color w:val="212529"/>
          <w:sz w:val="24"/>
          <w:szCs w:val="24"/>
          <w:lang w:eastAsia="uk-UA"/>
        </w:rPr>
      </w:pPr>
      <w:r w:rsidRPr="0083367F">
        <w:rPr>
          <w:color w:val="212529"/>
          <w:sz w:val="24"/>
          <w:szCs w:val="24"/>
          <w:lang w:eastAsia="uk-UA"/>
        </w:rPr>
        <w:t xml:space="preserve">                      ____________________________________________ </w:t>
      </w:r>
      <w:r w:rsidRPr="0083367F">
        <w:rPr>
          <w:color w:val="212529"/>
          <w:sz w:val="24"/>
          <w:szCs w:val="24"/>
          <w:lang w:eastAsia="uk-UA"/>
        </w:rPr>
        <w:br/>
        <w:t xml:space="preserve">             керівника суб'єкта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hanging="1134"/>
        <w:rPr>
          <w:color w:val="212529"/>
          <w:sz w:val="24"/>
          <w:szCs w:val="24"/>
          <w:lang w:eastAsia="uk-UA"/>
        </w:rPr>
      </w:pPr>
      <w:r w:rsidRPr="0083367F">
        <w:rPr>
          <w:color w:val="212529"/>
          <w:sz w:val="24"/>
          <w:szCs w:val="24"/>
          <w:lang w:eastAsia="uk-UA"/>
        </w:rPr>
        <w:t xml:space="preserve">                      _____________________________________ 20  р. </w:t>
      </w:r>
      <w:r w:rsidRPr="0083367F">
        <w:rPr>
          <w:color w:val="212529"/>
          <w:sz w:val="24"/>
          <w:szCs w:val="24"/>
          <w:lang w:eastAsia="uk-UA"/>
        </w:rPr>
        <w:br/>
        <w:t xml:space="preserve">                                         М.П. </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bookmarkStart w:id="2" w:name="o373"/>
      <w:bookmarkEnd w:id="2"/>
      <w:r w:rsidRPr="0083367F">
        <w:rPr>
          <w:b/>
          <w:bCs/>
          <w:color w:val="212529"/>
          <w:sz w:val="24"/>
          <w:szCs w:val="24"/>
          <w:lang w:eastAsia="uk-UA"/>
        </w:rPr>
        <w:t xml:space="preserve">ПОВІДОМЛЕННЯ </w:t>
      </w:r>
      <w:r w:rsidRPr="0083367F">
        <w:rPr>
          <w:b/>
          <w:bCs/>
          <w:color w:val="212529"/>
          <w:sz w:val="24"/>
          <w:szCs w:val="24"/>
          <w:lang w:eastAsia="uk-UA"/>
        </w:rPr>
        <w:br/>
        <w:t xml:space="preserve">      про результати ідентифікації об'єктів </w:t>
      </w:r>
      <w:r w:rsidRPr="0083367F">
        <w:rPr>
          <w:b/>
          <w:bCs/>
          <w:color w:val="212529"/>
          <w:sz w:val="24"/>
          <w:szCs w:val="24"/>
          <w:lang w:eastAsia="uk-UA"/>
        </w:rPr>
        <w:br/>
        <w:t>підвищеної небезпеки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bookmarkStart w:id="3" w:name="o374"/>
      <w:bookmarkEnd w:id="3"/>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(повна і скорочена назва суб'єкта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(форма власності)</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(ідентифікаційний код суб'єкта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(орган, до сфери управління якого належить суб'єкт</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(прізвище, ім'я, по батькові та номер телефону керівника суб'єкта</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(посада, прізвище, ім'я, по батькові, номер телефону,</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факс, електронна адреса відповідальної особи)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sz w:val="24"/>
          <w:szCs w:val="24"/>
          <w:lang w:eastAsia="uk-UA"/>
        </w:rPr>
      </w:pPr>
      <w:r w:rsidRPr="0083367F">
        <w:rPr>
          <w:color w:val="212529"/>
          <w:sz w:val="24"/>
          <w:szCs w:val="24"/>
          <w:lang w:eastAsia="uk-UA"/>
        </w:rPr>
        <w:t xml:space="preserve">__________________________________________________________________ </w:t>
      </w:r>
      <w:r w:rsidRPr="0083367F">
        <w:rPr>
          <w:color w:val="212529"/>
          <w:sz w:val="24"/>
          <w:szCs w:val="24"/>
          <w:lang w:eastAsia="uk-UA"/>
        </w:rPr>
        <w:br/>
        <w:t xml:space="preserve">            (юридична адреса суб'єкта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12529"/>
          <w:sz w:val="24"/>
          <w:szCs w:val="24"/>
          <w:lang w:eastAsia="uk-UA"/>
        </w:rPr>
      </w:pPr>
      <w:bookmarkStart w:id="4" w:name="o384"/>
      <w:bookmarkEnd w:id="4"/>
      <w:r w:rsidRPr="0083367F">
        <w:rPr>
          <w:b/>
          <w:bCs/>
          <w:color w:val="212529"/>
          <w:sz w:val="24"/>
          <w:szCs w:val="24"/>
          <w:lang w:eastAsia="uk-UA"/>
        </w:rPr>
        <w:t>1. Відомості про потенційно небезпечні об'єкти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5" w:name="o385"/>
      <w:bookmarkEnd w:id="5"/>
      <w:r w:rsidRPr="0083367F">
        <w:rPr>
          <w:color w:val="212529"/>
          <w:sz w:val="24"/>
          <w:szCs w:val="24"/>
          <w:lang w:eastAsia="uk-UA"/>
        </w:rPr>
        <w:t>Основний вид  виконуваних  робіт,  пов'язаних  з небезпечними речовинами.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6" w:name="o386"/>
      <w:bookmarkEnd w:id="6"/>
      <w:r w:rsidRPr="0083367F">
        <w:rPr>
          <w:color w:val="212529"/>
          <w:sz w:val="24"/>
          <w:szCs w:val="24"/>
          <w:lang w:eastAsia="uk-UA"/>
        </w:rPr>
        <w:t>Перелік основних   технологічних   процесів,   пов'язаних   з небезпечними речовинами.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7" w:name="o387"/>
      <w:bookmarkEnd w:id="7"/>
      <w:r w:rsidRPr="0083367F">
        <w:rPr>
          <w:color w:val="212529"/>
          <w:sz w:val="24"/>
          <w:szCs w:val="24"/>
          <w:lang w:eastAsia="uk-UA"/>
        </w:rPr>
        <w:t>Умови приймання і зберігання сировини.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8" w:name="o388"/>
      <w:bookmarkEnd w:id="8"/>
      <w:r w:rsidRPr="0083367F">
        <w:rPr>
          <w:color w:val="212529"/>
          <w:sz w:val="24"/>
          <w:szCs w:val="24"/>
          <w:lang w:eastAsia="uk-UA"/>
        </w:rPr>
        <w:t>Умови зберігання та відвантаження продукції.</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9" w:name="o389"/>
      <w:bookmarkEnd w:id="9"/>
      <w:r w:rsidRPr="0083367F">
        <w:rPr>
          <w:color w:val="212529"/>
          <w:sz w:val="24"/>
          <w:szCs w:val="24"/>
          <w:lang w:eastAsia="uk-UA"/>
        </w:rPr>
        <w:t>Перелік основних структурних підрозділів.</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10" w:name="o390"/>
      <w:bookmarkEnd w:id="10"/>
      <w:r w:rsidRPr="0083367F">
        <w:rPr>
          <w:color w:val="212529"/>
          <w:sz w:val="24"/>
          <w:szCs w:val="24"/>
          <w:lang w:eastAsia="uk-UA"/>
        </w:rPr>
        <w:t>Розташування основних  структурних  підрозділів на майданчику (майданчиках).</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11" w:name="o391"/>
      <w:bookmarkEnd w:id="11"/>
      <w:r w:rsidRPr="0083367F">
        <w:rPr>
          <w:color w:val="212529"/>
          <w:sz w:val="24"/>
          <w:szCs w:val="24"/>
          <w:lang w:eastAsia="uk-UA"/>
        </w:rPr>
        <w:t xml:space="preserve">Розташування   на   місцевості  та  відстань  від  потенційно небезпечних   об'єктів   до  промислових  об'єктів  або  елементів </w:t>
      </w:r>
      <w:proofErr w:type="spellStart"/>
      <w:r w:rsidRPr="0083367F">
        <w:rPr>
          <w:color w:val="212529"/>
          <w:sz w:val="24"/>
          <w:szCs w:val="24"/>
          <w:lang w:eastAsia="uk-UA"/>
        </w:rPr>
        <w:t>селитебної</w:t>
      </w:r>
      <w:proofErr w:type="spellEnd"/>
      <w:r w:rsidRPr="0083367F">
        <w:rPr>
          <w:color w:val="212529"/>
          <w:sz w:val="24"/>
          <w:szCs w:val="24"/>
          <w:lang w:eastAsia="uk-UA"/>
        </w:rPr>
        <w:t xml:space="preserve"> території.</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12529"/>
          <w:sz w:val="24"/>
          <w:szCs w:val="24"/>
          <w:lang w:eastAsia="uk-UA"/>
        </w:rPr>
      </w:pPr>
      <w:bookmarkStart w:id="12" w:name="o392"/>
      <w:bookmarkStart w:id="13" w:name="_GoBack"/>
      <w:bookmarkEnd w:id="12"/>
      <w:bookmarkEnd w:id="13"/>
      <w:r w:rsidRPr="0083367F">
        <w:rPr>
          <w:b/>
          <w:bCs/>
          <w:color w:val="212529"/>
          <w:sz w:val="24"/>
          <w:szCs w:val="24"/>
          <w:lang w:eastAsia="uk-UA"/>
        </w:rPr>
        <w:t>2. Перелік потенційно  небезпечних  об'єктів  з  небезпечними речовинами,  виділених  для  ідентифікації,  у тому числі тих,  що ідентифіковані як об'єкти підвищеної небезпеки</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tbl>
      <w:tblPr>
        <w:tblW w:w="10065" w:type="dxa"/>
        <w:tblInd w:w="108" w:type="dxa"/>
        <w:tblLayout w:type="fixed"/>
        <w:tblLook w:val="0000"/>
      </w:tblPr>
      <w:tblGrid>
        <w:gridCol w:w="1985"/>
        <w:gridCol w:w="1417"/>
        <w:gridCol w:w="2268"/>
        <w:gridCol w:w="2268"/>
        <w:gridCol w:w="2127"/>
      </w:tblGrid>
      <w:tr w:rsidR="008C39FC" w:rsidRPr="0083367F" w:rsidTr="004C08DD">
        <w:trPr>
          <w:trHeight w:val="1508"/>
        </w:trPr>
        <w:tc>
          <w:tcPr>
            <w:tcW w:w="1985" w:type="dxa"/>
            <w:tcBorders>
              <w:top w:val="single" w:sz="4" w:space="0" w:color="000000"/>
              <w:left w:val="single" w:sz="4" w:space="0" w:color="000000"/>
              <w:bottom w:val="single" w:sz="4" w:space="0" w:color="auto"/>
            </w:tcBorders>
          </w:tcPr>
          <w:p w:rsidR="008C39FC" w:rsidRPr="0083367F" w:rsidRDefault="008C39FC" w:rsidP="004C08DD">
            <w:pPr>
              <w:snapToGrid w:val="0"/>
              <w:jc w:val="center"/>
              <w:rPr>
                <w:rFonts w:eastAsia="Calibri"/>
                <w:bCs/>
                <w:sz w:val="24"/>
                <w:szCs w:val="24"/>
              </w:rPr>
            </w:pPr>
            <w:bookmarkStart w:id="14" w:name="o393"/>
            <w:bookmarkEnd w:id="14"/>
            <w:r w:rsidRPr="0083367F">
              <w:rPr>
                <w:rFonts w:eastAsia="Calibri"/>
                <w:bCs/>
                <w:sz w:val="24"/>
                <w:szCs w:val="24"/>
              </w:rPr>
              <w:t xml:space="preserve">Найменування потенційно небезпечного об’єкта, виділеного для </w:t>
            </w:r>
            <w:r w:rsidRPr="0083367F">
              <w:rPr>
                <w:rFonts w:eastAsia="Calibri"/>
                <w:bCs/>
                <w:sz w:val="24"/>
                <w:szCs w:val="24"/>
              </w:rPr>
              <w:lastRenderedPageBreak/>
              <w:t>ідентифікації та його склад</w:t>
            </w:r>
          </w:p>
        </w:tc>
        <w:tc>
          <w:tcPr>
            <w:tcW w:w="1417" w:type="dxa"/>
            <w:tcBorders>
              <w:top w:val="single" w:sz="4" w:space="0" w:color="000000"/>
              <w:left w:val="single" w:sz="4" w:space="0" w:color="000000"/>
              <w:bottom w:val="single" w:sz="4" w:space="0" w:color="auto"/>
            </w:tcBorders>
          </w:tcPr>
          <w:p w:rsidR="008C39FC" w:rsidRPr="0083367F" w:rsidRDefault="008C39FC" w:rsidP="004C08DD">
            <w:pPr>
              <w:snapToGrid w:val="0"/>
              <w:jc w:val="center"/>
              <w:rPr>
                <w:rFonts w:eastAsia="Calibri"/>
                <w:bCs/>
                <w:sz w:val="24"/>
                <w:szCs w:val="24"/>
              </w:rPr>
            </w:pPr>
            <w:r w:rsidRPr="0083367F">
              <w:rPr>
                <w:rFonts w:eastAsia="Calibri"/>
                <w:bCs/>
                <w:sz w:val="24"/>
                <w:szCs w:val="24"/>
              </w:rPr>
              <w:lastRenderedPageBreak/>
              <w:t>Місце розташування потенційно небезпечно</w:t>
            </w:r>
            <w:r w:rsidRPr="0083367F">
              <w:rPr>
                <w:rFonts w:eastAsia="Calibri"/>
                <w:bCs/>
                <w:sz w:val="24"/>
                <w:szCs w:val="24"/>
              </w:rPr>
              <w:lastRenderedPageBreak/>
              <w:t xml:space="preserve">го об’єкта </w:t>
            </w:r>
          </w:p>
        </w:tc>
        <w:tc>
          <w:tcPr>
            <w:tcW w:w="2268" w:type="dxa"/>
            <w:tcBorders>
              <w:top w:val="single" w:sz="4" w:space="0" w:color="000000"/>
              <w:left w:val="single" w:sz="4" w:space="0" w:color="000000"/>
              <w:bottom w:val="single" w:sz="4" w:space="0" w:color="auto"/>
              <w:right w:val="single" w:sz="4" w:space="0" w:color="auto"/>
            </w:tcBorders>
          </w:tcPr>
          <w:p w:rsidR="008C39FC" w:rsidRPr="0083367F" w:rsidRDefault="008C39FC" w:rsidP="004C08DD">
            <w:pPr>
              <w:snapToGrid w:val="0"/>
              <w:jc w:val="center"/>
              <w:rPr>
                <w:rFonts w:eastAsia="Calibri"/>
                <w:bCs/>
                <w:sz w:val="24"/>
                <w:szCs w:val="24"/>
              </w:rPr>
            </w:pPr>
            <w:r w:rsidRPr="0083367F">
              <w:rPr>
                <w:rFonts w:eastAsia="Calibri"/>
                <w:bCs/>
                <w:sz w:val="24"/>
                <w:szCs w:val="24"/>
              </w:rPr>
              <w:lastRenderedPageBreak/>
              <w:t xml:space="preserve">Найменування, маса, категорія небезпечної речовини що використовується </w:t>
            </w:r>
            <w:r w:rsidRPr="0083367F">
              <w:rPr>
                <w:rFonts w:eastAsia="Calibri"/>
                <w:bCs/>
                <w:sz w:val="24"/>
                <w:szCs w:val="24"/>
              </w:rPr>
              <w:lastRenderedPageBreak/>
              <w:t>або виготовляється, переробляються, зберігаються чи транспортуються на об’єкті</w:t>
            </w:r>
          </w:p>
        </w:tc>
        <w:tc>
          <w:tcPr>
            <w:tcW w:w="2268" w:type="dxa"/>
            <w:tcBorders>
              <w:top w:val="single" w:sz="4" w:space="0" w:color="000000"/>
              <w:left w:val="single" w:sz="4" w:space="0" w:color="auto"/>
              <w:bottom w:val="single" w:sz="4" w:space="0" w:color="auto"/>
            </w:tcBorders>
          </w:tcPr>
          <w:p w:rsidR="008C39FC" w:rsidRPr="0083367F" w:rsidRDefault="008C39FC" w:rsidP="004C08DD">
            <w:pPr>
              <w:snapToGrid w:val="0"/>
              <w:jc w:val="center"/>
              <w:rPr>
                <w:rFonts w:eastAsia="Calibri"/>
                <w:bCs/>
                <w:sz w:val="24"/>
                <w:szCs w:val="24"/>
              </w:rPr>
            </w:pPr>
            <w:r w:rsidRPr="0083367F">
              <w:rPr>
                <w:rFonts w:eastAsia="Calibri"/>
                <w:bCs/>
                <w:sz w:val="24"/>
                <w:szCs w:val="24"/>
              </w:rPr>
              <w:lastRenderedPageBreak/>
              <w:t xml:space="preserve">Найменування або категорія небезпечної речовини чи групи небезпечних </w:t>
            </w:r>
            <w:r w:rsidRPr="0083367F">
              <w:rPr>
                <w:rFonts w:eastAsia="Calibri"/>
                <w:bCs/>
                <w:sz w:val="24"/>
                <w:szCs w:val="24"/>
              </w:rPr>
              <w:lastRenderedPageBreak/>
              <w:t xml:space="preserve">речовин, за якими проводиться ідентифікація об’єкта </w:t>
            </w:r>
          </w:p>
        </w:tc>
        <w:tc>
          <w:tcPr>
            <w:tcW w:w="2127" w:type="dxa"/>
            <w:tcBorders>
              <w:top w:val="single" w:sz="4" w:space="0" w:color="000000"/>
              <w:left w:val="single" w:sz="4" w:space="0" w:color="000000"/>
              <w:bottom w:val="single" w:sz="4" w:space="0" w:color="auto"/>
              <w:right w:val="single" w:sz="4" w:space="0" w:color="000000"/>
            </w:tcBorders>
          </w:tcPr>
          <w:p w:rsidR="008C39FC" w:rsidRPr="0083367F" w:rsidRDefault="008C39FC" w:rsidP="004C08DD">
            <w:pPr>
              <w:snapToGrid w:val="0"/>
              <w:jc w:val="center"/>
              <w:rPr>
                <w:rFonts w:eastAsia="Calibri"/>
                <w:bCs/>
                <w:sz w:val="24"/>
                <w:szCs w:val="24"/>
              </w:rPr>
            </w:pPr>
            <w:r w:rsidRPr="0083367F">
              <w:rPr>
                <w:rFonts w:eastAsia="Calibri"/>
                <w:bCs/>
                <w:sz w:val="24"/>
                <w:szCs w:val="24"/>
              </w:rPr>
              <w:lastRenderedPageBreak/>
              <w:t xml:space="preserve">Результати ідентифікації (належить до об’єктів підвищеної </w:t>
            </w:r>
            <w:r w:rsidRPr="0083367F">
              <w:rPr>
                <w:rFonts w:eastAsia="Calibri"/>
                <w:bCs/>
                <w:sz w:val="24"/>
                <w:szCs w:val="24"/>
              </w:rPr>
              <w:lastRenderedPageBreak/>
              <w:t>небезпеки відповідного класу, не належить до об'єктів підвищеної небезпеки)</w:t>
            </w:r>
          </w:p>
        </w:tc>
      </w:tr>
      <w:tr w:rsidR="008C39FC" w:rsidRPr="0083367F" w:rsidTr="004C08DD">
        <w:trPr>
          <w:trHeight w:val="237"/>
        </w:trPr>
        <w:tc>
          <w:tcPr>
            <w:tcW w:w="1985" w:type="dxa"/>
            <w:tcBorders>
              <w:top w:val="single" w:sz="4" w:space="0" w:color="auto"/>
              <w:left w:val="single" w:sz="4" w:space="0" w:color="auto"/>
              <w:bottom w:val="single" w:sz="4" w:space="0" w:color="auto"/>
              <w:right w:val="single" w:sz="4" w:space="0" w:color="auto"/>
            </w:tcBorders>
          </w:tcPr>
          <w:p w:rsidR="008C39FC" w:rsidRPr="0083367F" w:rsidRDefault="008C39FC" w:rsidP="004C08DD">
            <w:pPr>
              <w:pStyle w:val="a3"/>
              <w:spacing w:line="240" w:lineRule="auto"/>
              <w:ind w:left="-7"/>
              <w:jc w:val="center"/>
              <w:rPr>
                <w:rFonts w:ascii="Times New Roman" w:hAnsi="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8C39FC" w:rsidRPr="0083367F" w:rsidRDefault="008C39FC" w:rsidP="004C08DD">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39FC" w:rsidRPr="0083367F" w:rsidRDefault="008C39FC" w:rsidP="004C08DD">
            <w:pPr>
              <w:snapToGrid w:val="0"/>
              <w:jc w:val="center"/>
              <w:rPr>
                <w:sz w:val="24"/>
                <w:szCs w:val="24"/>
                <w:highlight w:val="green"/>
              </w:rPr>
            </w:pPr>
          </w:p>
        </w:tc>
        <w:tc>
          <w:tcPr>
            <w:tcW w:w="2268" w:type="dxa"/>
            <w:tcBorders>
              <w:top w:val="single" w:sz="4" w:space="0" w:color="auto"/>
              <w:left w:val="single" w:sz="4" w:space="0" w:color="auto"/>
              <w:bottom w:val="single" w:sz="4" w:space="0" w:color="auto"/>
              <w:right w:val="single" w:sz="4" w:space="0" w:color="auto"/>
            </w:tcBorders>
          </w:tcPr>
          <w:p w:rsidR="008C39FC" w:rsidRPr="0083367F" w:rsidRDefault="008C39FC" w:rsidP="004C08DD">
            <w:pPr>
              <w:jc w:val="center"/>
              <w:rPr>
                <w:sz w:val="24"/>
                <w:szCs w:val="24"/>
                <w:highlight w:val="green"/>
              </w:rPr>
            </w:pPr>
          </w:p>
        </w:tc>
        <w:tc>
          <w:tcPr>
            <w:tcW w:w="2127" w:type="dxa"/>
            <w:tcBorders>
              <w:top w:val="single" w:sz="4" w:space="0" w:color="auto"/>
              <w:left w:val="single" w:sz="4" w:space="0" w:color="auto"/>
              <w:bottom w:val="single" w:sz="4" w:space="0" w:color="auto"/>
              <w:right w:val="single" w:sz="4" w:space="0" w:color="auto"/>
            </w:tcBorders>
          </w:tcPr>
          <w:p w:rsidR="008C39FC" w:rsidRPr="0083367F" w:rsidRDefault="008C39FC" w:rsidP="004C08DD">
            <w:pPr>
              <w:snapToGrid w:val="0"/>
              <w:jc w:val="center"/>
              <w:rPr>
                <w:sz w:val="24"/>
                <w:szCs w:val="24"/>
              </w:rPr>
            </w:pPr>
          </w:p>
        </w:tc>
      </w:tr>
    </w:tbl>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15" w:name="o405"/>
      <w:bookmarkEnd w:id="15"/>
      <w:r w:rsidRPr="0083367F">
        <w:rPr>
          <w:color w:val="212529"/>
          <w:sz w:val="24"/>
          <w:szCs w:val="24"/>
          <w:lang w:eastAsia="uk-UA"/>
        </w:rPr>
        <w:t>Інших потенційно небезпечних об'єктів та об'єктів  підвищеної небезпеки, крім зазначених, не визначено.</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12529"/>
          <w:sz w:val="24"/>
          <w:szCs w:val="24"/>
          <w:lang w:eastAsia="uk-UA"/>
        </w:rPr>
      </w:pPr>
      <w:bookmarkStart w:id="16" w:name="o406"/>
      <w:bookmarkEnd w:id="16"/>
      <w:r w:rsidRPr="0083367F">
        <w:rPr>
          <w:b/>
          <w:bCs/>
          <w:color w:val="212529"/>
          <w:sz w:val="24"/>
          <w:szCs w:val="24"/>
          <w:lang w:eastAsia="uk-UA"/>
        </w:rPr>
        <w:t>3. Маса  небезпечних  речовин,  що  знаходяться на потенційно небезпечних об'єктах.</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17" w:name="o407"/>
      <w:bookmarkEnd w:id="17"/>
      <w:r w:rsidRPr="0083367F">
        <w:rPr>
          <w:color w:val="212529"/>
          <w:sz w:val="24"/>
          <w:szCs w:val="24"/>
          <w:lang w:eastAsia="uk-UA"/>
        </w:rPr>
        <w:t xml:space="preserve">Для кожного потенційно небезпечного  об'єкта,  зазначеного  у пункті 2,  по кожному виробництву,  дільниці,  установці,  апарату тощо,  що входять до його складу,  виявлені  небезпечні  речовини, розрахована   маса   кожної  небезпечної  речовини,  сумарна  маса </w:t>
      </w:r>
      <w:r w:rsidRPr="0083367F">
        <w:rPr>
          <w:color w:val="212529"/>
          <w:sz w:val="24"/>
          <w:szCs w:val="24"/>
          <w:lang w:eastAsia="uk-UA"/>
        </w:rPr>
        <w:br/>
        <w:t>небезпечних речовин подається у таблиці.</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843"/>
        <w:gridCol w:w="1701"/>
        <w:gridCol w:w="1559"/>
        <w:gridCol w:w="284"/>
        <w:gridCol w:w="283"/>
        <w:gridCol w:w="284"/>
        <w:gridCol w:w="283"/>
        <w:gridCol w:w="284"/>
        <w:gridCol w:w="283"/>
        <w:gridCol w:w="284"/>
        <w:gridCol w:w="425"/>
        <w:gridCol w:w="284"/>
        <w:gridCol w:w="567"/>
      </w:tblGrid>
      <w:tr w:rsidR="008C39FC" w:rsidRPr="0083367F" w:rsidTr="004C08DD">
        <w:trPr>
          <w:cantSplit/>
          <w:trHeight w:val="802"/>
        </w:trPr>
        <w:tc>
          <w:tcPr>
            <w:tcW w:w="1701" w:type="dxa"/>
            <w:vMerge w:val="restart"/>
          </w:tcPr>
          <w:p w:rsidR="008C39FC" w:rsidRPr="0083367F" w:rsidRDefault="008C39FC" w:rsidP="004C08DD">
            <w:pPr>
              <w:tabs>
                <w:tab w:val="left" w:pos="4305"/>
                <w:tab w:val="left" w:pos="6780"/>
                <w:tab w:val="center" w:pos="7284"/>
              </w:tabs>
              <w:snapToGrid w:val="0"/>
              <w:jc w:val="center"/>
              <w:rPr>
                <w:bCs/>
                <w:sz w:val="24"/>
                <w:szCs w:val="24"/>
                <w:lang w:eastAsia="uk-UA"/>
              </w:rPr>
            </w:pPr>
            <w:bookmarkStart w:id="18" w:name="o408"/>
            <w:bookmarkEnd w:id="18"/>
            <w:proofErr w:type="spellStart"/>
            <w:r w:rsidRPr="0083367F">
              <w:rPr>
                <w:bCs/>
                <w:sz w:val="24"/>
                <w:szCs w:val="24"/>
                <w:lang w:eastAsia="uk-UA"/>
              </w:rPr>
              <w:t>Найменува-ння</w:t>
            </w:r>
            <w:proofErr w:type="spellEnd"/>
            <w:r w:rsidRPr="0083367F">
              <w:rPr>
                <w:bCs/>
                <w:sz w:val="24"/>
                <w:szCs w:val="24"/>
                <w:lang w:eastAsia="uk-UA"/>
              </w:rPr>
              <w:t xml:space="preserve"> потенційно небезпечного об’єкта</w:t>
            </w:r>
          </w:p>
        </w:tc>
        <w:tc>
          <w:tcPr>
            <w:tcW w:w="1843" w:type="dxa"/>
            <w:vMerge w:val="restart"/>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Найменування виробництва, дільниці, установки, апарата тощо, які входять до складу потенційно небезпечного об’єкта</w:t>
            </w:r>
          </w:p>
        </w:tc>
        <w:tc>
          <w:tcPr>
            <w:tcW w:w="1701" w:type="dxa"/>
            <w:vMerge w:val="restart"/>
          </w:tcPr>
          <w:p w:rsidR="008C39FC" w:rsidRPr="0083367F" w:rsidRDefault="008C39FC" w:rsidP="004C08DD">
            <w:pPr>
              <w:tabs>
                <w:tab w:val="left" w:pos="4305"/>
                <w:tab w:val="left" w:pos="6780"/>
                <w:tab w:val="center" w:pos="7284"/>
              </w:tabs>
              <w:snapToGrid w:val="0"/>
              <w:jc w:val="center"/>
              <w:rPr>
                <w:bCs/>
                <w:sz w:val="24"/>
                <w:szCs w:val="24"/>
                <w:lang w:eastAsia="uk-UA"/>
              </w:rPr>
            </w:pPr>
            <w:proofErr w:type="spellStart"/>
            <w:r w:rsidRPr="0083367F">
              <w:rPr>
                <w:bCs/>
                <w:sz w:val="24"/>
                <w:szCs w:val="24"/>
                <w:lang w:eastAsia="uk-UA"/>
              </w:rPr>
              <w:t>Найменува-ння</w:t>
            </w:r>
            <w:proofErr w:type="spellEnd"/>
            <w:r w:rsidRPr="0083367F">
              <w:rPr>
                <w:bCs/>
                <w:sz w:val="24"/>
                <w:szCs w:val="24"/>
                <w:lang w:eastAsia="uk-UA"/>
              </w:rPr>
              <w:t xml:space="preserve"> небезпечної речовини і маса (тон)</w:t>
            </w:r>
          </w:p>
        </w:tc>
        <w:tc>
          <w:tcPr>
            <w:tcW w:w="4820" w:type="dxa"/>
            <w:gridSpan w:val="11"/>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Маса індивідуальної небезпечної речовини і маса небезпечної речовини кожної категорії до якої вона може бути віднесена за нормативами порогових мас (тон)</w:t>
            </w:r>
          </w:p>
        </w:tc>
      </w:tr>
      <w:tr w:rsidR="008C39FC" w:rsidRPr="0083367F" w:rsidTr="004C08DD">
        <w:trPr>
          <w:cantSplit/>
          <w:trHeight w:val="708"/>
        </w:trPr>
        <w:tc>
          <w:tcPr>
            <w:tcW w:w="1701"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843"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701"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559" w:type="dxa"/>
            <w:vMerge w:val="restart"/>
          </w:tcPr>
          <w:p w:rsidR="008C39FC" w:rsidRPr="0083367F" w:rsidRDefault="008C39FC" w:rsidP="004C08DD">
            <w:pPr>
              <w:tabs>
                <w:tab w:val="left" w:pos="4305"/>
                <w:tab w:val="left" w:pos="6780"/>
                <w:tab w:val="center" w:pos="7284"/>
              </w:tabs>
              <w:snapToGrid w:val="0"/>
              <w:jc w:val="center"/>
              <w:rPr>
                <w:bCs/>
                <w:sz w:val="24"/>
                <w:szCs w:val="24"/>
                <w:lang w:eastAsia="uk-UA"/>
              </w:rPr>
            </w:pPr>
            <w:proofErr w:type="spellStart"/>
            <w:r w:rsidRPr="0083367F">
              <w:rPr>
                <w:bCs/>
                <w:sz w:val="24"/>
                <w:szCs w:val="24"/>
                <w:lang w:eastAsia="uk-UA"/>
              </w:rPr>
              <w:t>Індивідуаль-на</w:t>
            </w:r>
            <w:proofErr w:type="spellEnd"/>
            <w:r w:rsidRPr="0083367F">
              <w:rPr>
                <w:bCs/>
                <w:sz w:val="24"/>
                <w:szCs w:val="24"/>
                <w:lang w:eastAsia="uk-UA"/>
              </w:rPr>
              <w:t xml:space="preserve"> речовина</w:t>
            </w:r>
          </w:p>
        </w:tc>
        <w:tc>
          <w:tcPr>
            <w:tcW w:w="3261" w:type="dxa"/>
            <w:gridSpan w:val="10"/>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Номер категорії за нормативами порогових мас</w:t>
            </w:r>
          </w:p>
        </w:tc>
      </w:tr>
      <w:tr w:rsidR="008C39FC" w:rsidRPr="0083367F" w:rsidTr="004C08DD">
        <w:trPr>
          <w:cantSplit/>
          <w:trHeight w:val="709"/>
        </w:trPr>
        <w:tc>
          <w:tcPr>
            <w:tcW w:w="1701"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843"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701"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1559" w:type="dxa"/>
            <w:vMerge/>
          </w:tcPr>
          <w:p w:rsidR="008C39FC" w:rsidRPr="0083367F" w:rsidRDefault="008C39FC" w:rsidP="004C08DD">
            <w:pPr>
              <w:tabs>
                <w:tab w:val="left" w:pos="4305"/>
                <w:tab w:val="left" w:pos="6780"/>
                <w:tab w:val="center" w:pos="7284"/>
              </w:tabs>
              <w:snapToGrid w:val="0"/>
              <w:jc w:val="center"/>
              <w:rPr>
                <w:bCs/>
                <w:sz w:val="24"/>
                <w:szCs w:val="24"/>
                <w:lang w:eastAsia="uk-UA"/>
              </w:rPr>
            </w:pPr>
          </w:p>
        </w:tc>
        <w:tc>
          <w:tcPr>
            <w:tcW w:w="284"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1</w:t>
            </w:r>
          </w:p>
        </w:tc>
        <w:tc>
          <w:tcPr>
            <w:tcW w:w="283"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2</w:t>
            </w:r>
          </w:p>
        </w:tc>
        <w:tc>
          <w:tcPr>
            <w:tcW w:w="284"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3</w:t>
            </w:r>
          </w:p>
        </w:tc>
        <w:tc>
          <w:tcPr>
            <w:tcW w:w="283"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4</w:t>
            </w:r>
          </w:p>
        </w:tc>
        <w:tc>
          <w:tcPr>
            <w:tcW w:w="284"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5</w:t>
            </w:r>
          </w:p>
        </w:tc>
        <w:tc>
          <w:tcPr>
            <w:tcW w:w="283"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6</w:t>
            </w:r>
          </w:p>
        </w:tc>
        <w:tc>
          <w:tcPr>
            <w:tcW w:w="284"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7</w:t>
            </w:r>
          </w:p>
        </w:tc>
        <w:tc>
          <w:tcPr>
            <w:tcW w:w="425"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8</w:t>
            </w:r>
          </w:p>
        </w:tc>
        <w:tc>
          <w:tcPr>
            <w:tcW w:w="284"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9</w:t>
            </w:r>
          </w:p>
        </w:tc>
        <w:tc>
          <w:tcPr>
            <w:tcW w:w="567" w:type="dxa"/>
          </w:tcPr>
          <w:p w:rsidR="008C39FC" w:rsidRPr="0083367F" w:rsidRDefault="008C39FC" w:rsidP="004C08DD">
            <w:pPr>
              <w:tabs>
                <w:tab w:val="left" w:pos="4305"/>
                <w:tab w:val="left" w:pos="6780"/>
                <w:tab w:val="center" w:pos="7284"/>
              </w:tabs>
              <w:snapToGrid w:val="0"/>
              <w:jc w:val="center"/>
              <w:rPr>
                <w:bCs/>
                <w:sz w:val="24"/>
                <w:szCs w:val="24"/>
                <w:lang w:eastAsia="uk-UA"/>
              </w:rPr>
            </w:pPr>
            <w:r w:rsidRPr="0083367F">
              <w:rPr>
                <w:bCs/>
                <w:sz w:val="24"/>
                <w:szCs w:val="24"/>
                <w:lang w:eastAsia="uk-UA"/>
              </w:rPr>
              <w:t>10</w:t>
            </w:r>
          </w:p>
        </w:tc>
      </w:tr>
      <w:tr w:rsidR="008C39FC" w:rsidRPr="0083367F" w:rsidTr="004C08DD">
        <w:trPr>
          <w:trHeight w:val="327"/>
        </w:trPr>
        <w:tc>
          <w:tcPr>
            <w:tcW w:w="1701" w:type="dxa"/>
          </w:tcPr>
          <w:p w:rsidR="008C39FC" w:rsidRPr="0083367F" w:rsidRDefault="008C39FC" w:rsidP="004C08DD">
            <w:pPr>
              <w:jc w:val="center"/>
              <w:rPr>
                <w:sz w:val="24"/>
                <w:szCs w:val="24"/>
                <w:lang w:eastAsia="uk-UA"/>
              </w:rPr>
            </w:pPr>
          </w:p>
        </w:tc>
        <w:tc>
          <w:tcPr>
            <w:tcW w:w="1843" w:type="dxa"/>
          </w:tcPr>
          <w:p w:rsidR="008C39FC" w:rsidRPr="0083367F" w:rsidRDefault="008C39FC" w:rsidP="004C08DD">
            <w:pPr>
              <w:snapToGrid w:val="0"/>
              <w:jc w:val="center"/>
              <w:rPr>
                <w:sz w:val="24"/>
                <w:szCs w:val="24"/>
                <w:lang w:eastAsia="uk-UA"/>
              </w:rPr>
            </w:pPr>
          </w:p>
        </w:tc>
        <w:tc>
          <w:tcPr>
            <w:tcW w:w="1701" w:type="dxa"/>
          </w:tcPr>
          <w:p w:rsidR="008C39FC" w:rsidRPr="0083367F" w:rsidRDefault="008C39FC" w:rsidP="004C08DD">
            <w:pPr>
              <w:snapToGrid w:val="0"/>
              <w:jc w:val="center"/>
              <w:rPr>
                <w:sz w:val="24"/>
                <w:szCs w:val="24"/>
              </w:rPr>
            </w:pPr>
          </w:p>
        </w:tc>
        <w:tc>
          <w:tcPr>
            <w:tcW w:w="1559"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4" w:type="dxa"/>
          </w:tcPr>
          <w:p w:rsidR="008C39FC" w:rsidRPr="0083367F" w:rsidRDefault="008C39FC" w:rsidP="004C08DD">
            <w:pPr>
              <w:tabs>
                <w:tab w:val="left" w:pos="4305"/>
                <w:tab w:val="left" w:pos="6780"/>
                <w:tab w:val="center" w:pos="7284"/>
              </w:tabs>
              <w:snapToGrid w:val="0"/>
              <w:rPr>
                <w:sz w:val="24"/>
                <w:szCs w:val="24"/>
              </w:rPr>
            </w:pPr>
          </w:p>
        </w:tc>
        <w:tc>
          <w:tcPr>
            <w:tcW w:w="283"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4"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3"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4"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3"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4"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425"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284" w:type="dxa"/>
          </w:tcPr>
          <w:p w:rsidR="008C39FC" w:rsidRPr="0083367F" w:rsidRDefault="008C39FC" w:rsidP="004C08DD">
            <w:pPr>
              <w:tabs>
                <w:tab w:val="left" w:pos="4305"/>
                <w:tab w:val="left" w:pos="6780"/>
                <w:tab w:val="center" w:pos="7284"/>
              </w:tabs>
              <w:snapToGrid w:val="0"/>
              <w:jc w:val="center"/>
              <w:rPr>
                <w:sz w:val="24"/>
                <w:szCs w:val="24"/>
                <w:lang w:eastAsia="uk-UA"/>
              </w:rPr>
            </w:pPr>
          </w:p>
        </w:tc>
        <w:tc>
          <w:tcPr>
            <w:tcW w:w="567" w:type="dxa"/>
          </w:tcPr>
          <w:p w:rsidR="008C39FC" w:rsidRPr="0083367F" w:rsidRDefault="008C39FC" w:rsidP="004C08DD">
            <w:pPr>
              <w:tabs>
                <w:tab w:val="left" w:pos="4305"/>
                <w:tab w:val="left" w:pos="6780"/>
                <w:tab w:val="center" w:pos="7284"/>
              </w:tabs>
              <w:snapToGrid w:val="0"/>
              <w:jc w:val="center"/>
              <w:rPr>
                <w:sz w:val="24"/>
                <w:szCs w:val="24"/>
                <w:lang w:eastAsia="uk-UA"/>
              </w:rPr>
            </w:pPr>
          </w:p>
        </w:tc>
      </w:tr>
    </w:tbl>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r w:rsidRPr="0083367F">
        <w:rPr>
          <w:color w:val="212529"/>
          <w:sz w:val="24"/>
          <w:szCs w:val="24"/>
          <w:lang w:eastAsia="uk-UA"/>
        </w:rPr>
        <w:t xml:space="preserve">____________ </w:t>
      </w:r>
      <w:r w:rsidRPr="0083367F">
        <w:rPr>
          <w:color w:val="212529"/>
          <w:sz w:val="24"/>
          <w:szCs w:val="24"/>
          <w:lang w:eastAsia="uk-UA"/>
        </w:rPr>
        <w:br/>
        <w:t xml:space="preserve">  Усього</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12529"/>
          <w:sz w:val="24"/>
          <w:szCs w:val="24"/>
          <w:lang w:eastAsia="uk-UA"/>
        </w:rPr>
      </w:pPr>
      <w:bookmarkStart w:id="19" w:name="o423"/>
      <w:bookmarkEnd w:id="19"/>
      <w:r w:rsidRPr="0083367F">
        <w:rPr>
          <w:b/>
          <w:bCs/>
          <w:color w:val="212529"/>
          <w:sz w:val="24"/>
          <w:szCs w:val="24"/>
          <w:lang w:eastAsia="uk-UA"/>
        </w:rPr>
        <w:t>4. Перелік нормативно-правових актів, нормативних документів, довідкових  та науково-технічних видань,  що використовувалися під час проведення ідентифікації.</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12529"/>
          <w:sz w:val="24"/>
          <w:szCs w:val="24"/>
          <w:lang w:eastAsia="uk-UA"/>
        </w:rPr>
      </w:pPr>
      <w:bookmarkStart w:id="20" w:name="o424"/>
      <w:bookmarkEnd w:id="20"/>
      <w:r w:rsidRPr="0083367F">
        <w:rPr>
          <w:b/>
          <w:bCs/>
          <w:color w:val="212529"/>
          <w:sz w:val="24"/>
          <w:szCs w:val="24"/>
          <w:lang w:eastAsia="uk-UA"/>
        </w:rPr>
        <w:t>5. Відомості  про  організацію,  що   провела   ідентифікацію (заповнюється  у  разі  проведення  ідентифікації  іншим суб'єктом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21" w:name="o425"/>
      <w:bookmarkEnd w:id="21"/>
      <w:r w:rsidRPr="0083367F">
        <w:rPr>
          <w:color w:val="212529"/>
          <w:sz w:val="24"/>
          <w:szCs w:val="24"/>
          <w:lang w:eastAsia="uk-UA"/>
        </w:rPr>
        <w:t>Повна і скорочена назва.</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22" w:name="o426"/>
      <w:bookmarkEnd w:id="22"/>
      <w:r w:rsidRPr="0083367F">
        <w:rPr>
          <w:color w:val="212529"/>
          <w:sz w:val="24"/>
          <w:szCs w:val="24"/>
          <w:lang w:eastAsia="uk-UA"/>
        </w:rPr>
        <w:t>Юридична адреса.</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23" w:name="o427"/>
      <w:bookmarkEnd w:id="23"/>
      <w:r w:rsidRPr="0083367F">
        <w:rPr>
          <w:color w:val="212529"/>
          <w:sz w:val="24"/>
          <w:szCs w:val="24"/>
          <w:lang w:eastAsia="uk-UA"/>
        </w:rPr>
        <w:t>Ідентифікаційний код суб'єкта господарювання.</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24" w:name="o428"/>
      <w:bookmarkEnd w:id="24"/>
      <w:r w:rsidRPr="0083367F">
        <w:rPr>
          <w:color w:val="212529"/>
          <w:sz w:val="24"/>
          <w:szCs w:val="24"/>
          <w:lang w:eastAsia="uk-UA"/>
        </w:rPr>
        <w:t>Зареєстрований вид діяльності (код згідно з КВЕД).</w:t>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bookmarkStart w:id="25" w:name="o429"/>
      <w:bookmarkEnd w:id="25"/>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sz w:val="24"/>
          <w:szCs w:val="24"/>
          <w:lang w:eastAsia="uk-UA"/>
        </w:rPr>
      </w:pPr>
      <w:r w:rsidRPr="0083367F">
        <w:rPr>
          <w:color w:val="212529"/>
          <w:sz w:val="24"/>
          <w:szCs w:val="24"/>
          <w:lang w:eastAsia="uk-UA"/>
        </w:rPr>
        <w:t xml:space="preserve">Звіт склав __________   __________   ________________________ </w:t>
      </w:r>
      <w:r w:rsidRPr="0083367F">
        <w:rPr>
          <w:color w:val="212529"/>
          <w:sz w:val="24"/>
          <w:szCs w:val="24"/>
          <w:lang w:eastAsia="uk-UA"/>
        </w:rPr>
        <w:br/>
        <w:t xml:space="preserve">                                (посада)     (підпис)     (ініціали та прізвище) </w:t>
      </w:r>
      <w:r w:rsidRPr="0083367F">
        <w:rPr>
          <w:color w:val="212529"/>
          <w:sz w:val="24"/>
          <w:szCs w:val="24"/>
          <w:lang w:eastAsia="uk-UA"/>
        </w:rPr>
        <w:br/>
      </w:r>
    </w:p>
    <w:p w:rsidR="008C39FC" w:rsidRPr="0083367F" w:rsidRDefault="008C39FC" w:rsidP="008C3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3367F">
        <w:rPr>
          <w:color w:val="212529"/>
          <w:sz w:val="24"/>
          <w:szCs w:val="24"/>
          <w:lang w:eastAsia="uk-UA"/>
        </w:rPr>
        <w:t>___  _____________ 20 __  р.</w:t>
      </w:r>
    </w:p>
    <w:p w:rsidR="00413231" w:rsidRPr="0083367F" w:rsidRDefault="00413231">
      <w:pPr>
        <w:rPr>
          <w:sz w:val="24"/>
          <w:szCs w:val="24"/>
        </w:rPr>
      </w:pPr>
    </w:p>
    <w:p w:rsidR="008C39FC" w:rsidRPr="0083367F" w:rsidRDefault="008C39FC">
      <w:pPr>
        <w:rPr>
          <w:sz w:val="24"/>
          <w:szCs w:val="24"/>
        </w:rPr>
      </w:pPr>
    </w:p>
    <w:p w:rsidR="008C39FC" w:rsidRPr="0083367F" w:rsidRDefault="008C39FC">
      <w:pPr>
        <w:rPr>
          <w:sz w:val="24"/>
          <w:szCs w:val="24"/>
        </w:rPr>
      </w:pPr>
    </w:p>
    <w:p w:rsidR="00654DDD" w:rsidRPr="0083367F" w:rsidRDefault="00654DDD">
      <w:pPr>
        <w:rPr>
          <w:sz w:val="24"/>
          <w:szCs w:val="24"/>
        </w:rPr>
      </w:pPr>
      <w:r w:rsidRPr="0083367F">
        <w:rPr>
          <w:sz w:val="24"/>
          <w:szCs w:val="24"/>
        </w:rPr>
        <w:br w:type="page"/>
      </w:r>
    </w:p>
    <w:tbl>
      <w:tblPr>
        <w:tblW w:w="18308" w:type="dxa"/>
        <w:tblInd w:w="-72" w:type="dxa"/>
        <w:tblLook w:val="01E0"/>
      </w:tblPr>
      <w:tblGrid>
        <w:gridCol w:w="18308"/>
      </w:tblGrid>
      <w:tr w:rsidR="008C39FC" w:rsidRPr="0083367F" w:rsidTr="004C08DD">
        <w:trPr>
          <w:trHeight w:val="165"/>
        </w:trPr>
        <w:tc>
          <w:tcPr>
            <w:tcW w:w="18308" w:type="dxa"/>
          </w:tcPr>
          <w:tbl>
            <w:tblPr>
              <w:tblW w:w="15003" w:type="dxa"/>
              <w:tblLook w:val="01E0"/>
            </w:tblPr>
            <w:tblGrid>
              <w:gridCol w:w="15003"/>
            </w:tblGrid>
            <w:tr w:rsidR="008C39FC" w:rsidRPr="0083367F" w:rsidTr="004C08DD">
              <w:trPr>
                <w:trHeight w:val="165"/>
              </w:trPr>
              <w:tc>
                <w:tcPr>
                  <w:tcW w:w="15003" w:type="dxa"/>
                </w:tcPr>
                <w:p w:rsidR="00D22D60" w:rsidRDefault="00D22D60" w:rsidP="00D22D60">
                  <w:pPr>
                    <w:ind w:left="5456"/>
                    <w:rPr>
                      <w:bCs/>
                      <w:sz w:val="26"/>
                      <w:szCs w:val="26"/>
                    </w:rPr>
                  </w:pPr>
                  <w:r>
                    <w:rPr>
                      <w:bCs/>
                      <w:sz w:val="26"/>
                      <w:szCs w:val="26"/>
                    </w:rPr>
                    <w:lastRenderedPageBreak/>
                    <w:t xml:space="preserve">ЗАТВЕРДЖЕНО </w:t>
                  </w:r>
                </w:p>
                <w:p w:rsidR="00D22D60" w:rsidRDefault="00D22D60" w:rsidP="00D22D60">
                  <w:pPr>
                    <w:ind w:left="5456"/>
                    <w:rPr>
                      <w:bCs/>
                      <w:sz w:val="26"/>
                      <w:szCs w:val="26"/>
                    </w:rPr>
                  </w:pPr>
                  <w:r>
                    <w:rPr>
                      <w:bCs/>
                      <w:sz w:val="26"/>
                      <w:szCs w:val="26"/>
                    </w:rPr>
                    <w:t xml:space="preserve">Наказ Головного управління                    </w:t>
                  </w:r>
                </w:p>
                <w:p w:rsidR="00D22D60" w:rsidRDefault="00D22D60" w:rsidP="00D22D60">
                  <w:pPr>
                    <w:ind w:left="5456"/>
                    <w:rPr>
                      <w:bCs/>
                      <w:sz w:val="26"/>
                      <w:szCs w:val="26"/>
                    </w:rPr>
                  </w:pPr>
                  <w:proofErr w:type="spellStart"/>
                  <w:r>
                    <w:rPr>
                      <w:bCs/>
                      <w:sz w:val="26"/>
                      <w:szCs w:val="26"/>
                    </w:rPr>
                    <w:t>Держпраці</w:t>
                  </w:r>
                  <w:proofErr w:type="spellEnd"/>
                  <w:r>
                    <w:rPr>
                      <w:bCs/>
                      <w:sz w:val="26"/>
                      <w:szCs w:val="26"/>
                    </w:rPr>
                    <w:t xml:space="preserve"> у Львівській області</w:t>
                  </w:r>
                </w:p>
                <w:p w:rsidR="00D22D60" w:rsidRDefault="00D22D60" w:rsidP="00D22D60">
                  <w:pPr>
                    <w:ind w:left="5456"/>
                    <w:rPr>
                      <w:bCs/>
                      <w:sz w:val="26"/>
                      <w:szCs w:val="26"/>
                      <w:u w:val="single"/>
                    </w:rPr>
                  </w:pPr>
                  <w:r>
                    <w:rPr>
                      <w:bCs/>
                      <w:sz w:val="26"/>
                      <w:szCs w:val="26"/>
                    </w:rPr>
                    <w:t xml:space="preserve">від </w:t>
                  </w:r>
                  <w:r>
                    <w:rPr>
                      <w:bCs/>
                      <w:sz w:val="26"/>
                      <w:szCs w:val="26"/>
                      <w:u w:val="single"/>
                    </w:rPr>
                    <w:t>11.10.</w:t>
                  </w:r>
                  <w:r>
                    <w:rPr>
                      <w:bCs/>
                      <w:sz w:val="26"/>
                      <w:szCs w:val="26"/>
                    </w:rPr>
                    <w:t xml:space="preserve"> 2021 року № </w:t>
                  </w:r>
                  <w:r>
                    <w:rPr>
                      <w:bCs/>
                      <w:sz w:val="26"/>
                      <w:szCs w:val="26"/>
                      <w:u w:val="single"/>
                    </w:rPr>
                    <w:t>117-ОД</w:t>
                  </w:r>
                </w:p>
                <w:p w:rsidR="008C39FC" w:rsidRPr="0083367F" w:rsidRDefault="008C39FC" w:rsidP="004C08DD">
                  <w:pPr>
                    <w:rPr>
                      <w:sz w:val="24"/>
                      <w:szCs w:val="24"/>
                    </w:rPr>
                  </w:pPr>
                </w:p>
              </w:tc>
            </w:tr>
          </w:tbl>
          <w:p w:rsidR="008C39FC" w:rsidRPr="0083367F" w:rsidRDefault="008C39FC" w:rsidP="004C08DD">
            <w:pPr>
              <w:ind w:right="1177"/>
              <w:rPr>
                <w:rFonts w:ascii="Arial" w:hAnsi="Arial" w:cs="Arial"/>
                <w:b/>
                <w:sz w:val="24"/>
                <w:szCs w:val="24"/>
              </w:rPr>
            </w:pPr>
          </w:p>
        </w:tc>
      </w:tr>
    </w:tbl>
    <w:p w:rsidR="008C39FC" w:rsidRPr="0083367F" w:rsidRDefault="008C39FC" w:rsidP="00654DDD">
      <w:pPr>
        <w:pStyle w:val="a4"/>
        <w:jc w:val="center"/>
        <w:rPr>
          <w:rFonts w:ascii="Times New Roman" w:hAnsi="Times New Roman"/>
          <w:b/>
          <w:sz w:val="24"/>
          <w:szCs w:val="24"/>
        </w:rPr>
      </w:pPr>
      <w:r w:rsidRPr="0083367F">
        <w:rPr>
          <w:rFonts w:ascii="Times New Roman" w:hAnsi="Times New Roman"/>
          <w:b/>
          <w:sz w:val="24"/>
          <w:szCs w:val="24"/>
        </w:rPr>
        <w:t>ТЕХНОЛОГІЧНА КАРТКА</w:t>
      </w:r>
    </w:p>
    <w:p w:rsidR="008C39FC" w:rsidRPr="0083367F" w:rsidRDefault="008C39FC" w:rsidP="00654DDD">
      <w:pPr>
        <w:pStyle w:val="a4"/>
        <w:jc w:val="center"/>
        <w:rPr>
          <w:rFonts w:ascii="Times New Roman" w:hAnsi="Times New Roman"/>
          <w:b/>
          <w:sz w:val="24"/>
          <w:szCs w:val="24"/>
        </w:rPr>
      </w:pPr>
      <w:r w:rsidRPr="0083367F">
        <w:rPr>
          <w:rFonts w:ascii="Times New Roman" w:hAnsi="Times New Roman"/>
          <w:b/>
          <w:sz w:val="24"/>
          <w:szCs w:val="24"/>
        </w:rPr>
        <w:t xml:space="preserve">адміністративної послуги з </w:t>
      </w:r>
      <w:r w:rsidR="00654DDD" w:rsidRPr="0083367F">
        <w:rPr>
          <w:rFonts w:ascii="Times New Roman" w:hAnsi="Times New Roman"/>
          <w:b/>
          <w:sz w:val="24"/>
          <w:szCs w:val="24"/>
        </w:rPr>
        <w:t>реєстрація об’єкта (об’єктів) підвищеної небезпеки в Державному реєстрі об’єктів підвищеної небезпеки</w:t>
      </w:r>
    </w:p>
    <w:p w:rsidR="008C39FC" w:rsidRPr="0083367F" w:rsidRDefault="008C39FC" w:rsidP="008C39FC">
      <w:pPr>
        <w:spacing w:after="60"/>
        <w:ind w:left="-102"/>
        <w:jc w:val="center"/>
        <w:rPr>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2410"/>
        <w:gridCol w:w="1417"/>
        <w:gridCol w:w="1707"/>
      </w:tblGrid>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 з/п</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Етапи послуги</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Відповідальна особа і</w:t>
            </w:r>
            <w:r w:rsidR="00654DDD" w:rsidRPr="0083367F">
              <w:rPr>
                <w:rFonts w:ascii="Times New Roman" w:hAnsi="Times New Roman"/>
                <w:b/>
                <w:sz w:val="24"/>
                <w:szCs w:val="24"/>
              </w:rPr>
              <w:t xml:space="preserve"> </w:t>
            </w:r>
            <w:r w:rsidRPr="0083367F">
              <w:rPr>
                <w:rFonts w:ascii="Times New Roman" w:hAnsi="Times New Roman"/>
                <w:b/>
                <w:sz w:val="24"/>
                <w:szCs w:val="24"/>
              </w:rPr>
              <w:t>структурний підрозділ</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Дія (виконує, бере участь, погоджує, затверджує тощо)</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232218">
            <w:pPr>
              <w:pStyle w:val="a4"/>
              <w:jc w:val="center"/>
              <w:rPr>
                <w:rFonts w:ascii="Times New Roman" w:hAnsi="Times New Roman"/>
                <w:b/>
                <w:sz w:val="24"/>
                <w:szCs w:val="24"/>
              </w:rPr>
            </w:pPr>
            <w:r w:rsidRPr="0083367F">
              <w:rPr>
                <w:rFonts w:ascii="Times New Roman" w:hAnsi="Times New Roman"/>
                <w:b/>
                <w:sz w:val="24"/>
                <w:szCs w:val="24"/>
              </w:rPr>
              <w:t>Термін виконання (днів)</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4</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5</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Прийняття вхідного пакета документів про надання адміністративної послуги, перевірка комплектності, реєстрація у Центрі надання адміністративних послуг (далі – ЦНАП)</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0015FF" w:rsidP="00654DDD">
            <w:pPr>
              <w:pStyle w:val="a4"/>
              <w:rPr>
                <w:rFonts w:ascii="Times New Roman" w:hAnsi="Times New Roman"/>
                <w:sz w:val="24"/>
                <w:szCs w:val="24"/>
              </w:rPr>
            </w:pPr>
            <w:r w:rsidRPr="00705190">
              <w:rPr>
                <w:rFonts w:ascii="Times New Roman" w:hAnsi="Times New Roman"/>
                <w:sz w:val="24"/>
                <w:szCs w:val="24"/>
              </w:rPr>
              <w:t xml:space="preserve">Адміністратор </w:t>
            </w:r>
            <w:r>
              <w:rPr>
                <w:rFonts w:ascii="Times New Roman" w:hAnsi="Times New Roman"/>
                <w:sz w:val="24"/>
                <w:szCs w:val="24"/>
              </w:rPr>
              <w:t>відділу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У день подання документів в ЦНАП</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 xml:space="preserve">Відправлення вхідного пакета документів в Головне управління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 xml:space="preserve"> у Львівській області (далі – ГУ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0015FF" w:rsidP="00654DDD">
            <w:pPr>
              <w:pStyle w:val="a4"/>
              <w:rPr>
                <w:rFonts w:ascii="Times New Roman" w:hAnsi="Times New Roman"/>
                <w:sz w:val="24"/>
                <w:szCs w:val="24"/>
                <w:highlight w:val="yellow"/>
              </w:rPr>
            </w:pPr>
            <w:r w:rsidRPr="00705190">
              <w:rPr>
                <w:rFonts w:ascii="Times New Roman" w:hAnsi="Times New Roman"/>
                <w:sz w:val="24"/>
                <w:szCs w:val="24"/>
              </w:rPr>
              <w:t xml:space="preserve">Адміністратор </w:t>
            </w:r>
            <w:r>
              <w:rPr>
                <w:rFonts w:ascii="Times New Roman" w:hAnsi="Times New Roman"/>
                <w:sz w:val="24"/>
                <w:szCs w:val="24"/>
              </w:rPr>
              <w:t>відділу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До 5-и робочих днів після надходження в ЦНАП</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 xml:space="preserve">Реєстрація </w:t>
            </w:r>
            <w:r w:rsidRPr="0083367F">
              <w:rPr>
                <w:rFonts w:ascii="Times New Roman" w:hAnsi="Times New Roman"/>
                <w:color w:val="000000"/>
                <w:sz w:val="24"/>
                <w:szCs w:val="24"/>
              </w:rPr>
              <w:t>вхідного пакета документів</w:t>
            </w:r>
            <w:r w:rsidRPr="0083367F">
              <w:rPr>
                <w:rFonts w:ascii="Times New Roman" w:hAnsi="Times New Roman"/>
                <w:sz w:val="24"/>
                <w:szCs w:val="24"/>
              </w:rPr>
              <w:t xml:space="preserve"> </w:t>
            </w:r>
            <w:r w:rsidRPr="0083367F">
              <w:rPr>
                <w:rFonts w:ascii="Times New Roman" w:hAnsi="Times New Roman"/>
                <w:color w:val="000000"/>
                <w:sz w:val="24"/>
                <w:szCs w:val="24"/>
              </w:rPr>
              <w:t xml:space="preserve">в ГУ </w:t>
            </w:r>
            <w:proofErr w:type="spellStart"/>
            <w:r w:rsidRPr="0083367F">
              <w:rPr>
                <w:rFonts w:ascii="Times New Roman" w:hAnsi="Times New Roman"/>
                <w:color w:val="000000"/>
                <w:sz w:val="24"/>
                <w:szCs w:val="24"/>
              </w:rPr>
              <w:t>Держпраці</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Відділ документального забезпечення та контролю Г</w:t>
            </w:r>
            <w:r w:rsidRPr="0083367F">
              <w:rPr>
                <w:rFonts w:ascii="Times New Roman" w:hAnsi="Times New Roman"/>
                <w:color w:val="000000"/>
                <w:sz w:val="24"/>
                <w:szCs w:val="24"/>
              </w:rPr>
              <w:t xml:space="preserve">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 xml:space="preserve">; провідний </w:t>
            </w:r>
            <w:proofErr w:type="spellStart"/>
            <w:r w:rsidRPr="0083367F">
              <w:rPr>
                <w:rFonts w:ascii="Times New Roman" w:hAnsi="Times New Roman"/>
                <w:color w:val="000000"/>
                <w:sz w:val="24"/>
                <w:szCs w:val="24"/>
              </w:rPr>
              <w:t>документознавець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 xml:space="preserve">Виконує </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sz w:val="24"/>
                <w:szCs w:val="24"/>
              </w:rPr>
              <w:t xml:space="preserve">У день надходження в ГУ </w:t>
            </w:r>
            <w:proofErr w:type="spellStart"/>
            <w:r w:rsidRPr="0083367F">
              <w:rPr>
                <w:rFonts w:ascii="Times New Roman" w:hAnsi="Times New Roman"/>
                <w:sz w:val="24"/>
                <w:szCs w:val="24"/>
              </w:rPr>
              <w:t>Держпраці</w:t>
            </w:r>
            <w:proofErr w:type="spellEnd"/>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 xml:space="preserve">4. </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Розгляд пакета документів, накладення резолюції, скерування пакета документів у Відділ експертної роботи, ринкового нагляду та надання адміністративних послуг (далі – Відділ ЕР, РН та НАП) для визначення відповідального виконавця</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 xml:space="preserve">ГУ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 начальник</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sz w:val="24"/>
                <w:szCs w:val="24"/>
              </w:rPr>
              <w:t>Протягом двох робочих днів</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Вивчення документів</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 xml:space="preserve">Відділ ЕР, РН та НАП ГУ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w:t>
            </w:r>
            <w:r w:rsidR="00654DDD" w:rsidRPr="0083367F">
              <w:rPr>
                <w:rFonts w:ascii="Times New Roman" w:hAnsi="Times New Roman"/>
                <w:color w:val="000000"/>
                <w:sz w:val="24"/>
                <w:szCs w:val="24"/>
              </w:rPr>
              <w:t xml:space="preserve"> </w:t>
            </w:r>
            <w:r w:rsidRPr="0083367F">
              <w:rPr>
                <w:rFonts w:ascii="Times New Roman" w:hAnsi="Times New Roman"/>
                <w:sz w:val="24"/>
                <w:szCs w:val="24"/>
              </w:rPr>
              <w:t>головний державний інспектор</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sz w:val="24"/>
                <w:szCs w:val="24"/>
              </w:rPr>
              <w:t>Протягом 24-ох робочих днів</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 xml:space="preserve">Внесення інформації до Державного реєстру </w:t>
            </w:r>
            <w:r w:rsidRPr="0083367F">
              <w:rPr>
                <w:rFonts w:ascii="Times New Roman" w:hAnsi="Times New Roman"/>
                <w:bCs/>
                <w:sz w:val="24"/>
                <w:szCs w:val="24"/>
              </w:rPr>
              <w:t>об’єктів підвищеної небезпеки</w:t>
            </w:r>
            <w:r w:rsidRPr="0083367F">
              <w:rPr>
                <w:rFonts w:ascii="Times New Roman" w:hAnsi="Times New Roman"/>
                <w:sz w:val="24"/>
                <w:szCs w:val="24"/>
              </w:rPr>
              <w:t xml:space="preserve">. Оформлення пакета документів для видачі результату послуги </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 xml:space="preserve">Відділ ЕР, РН та НАП ГУ </w:t>
            </w:r>
            <w:proofErr w:type="spellStart"/>
            <w:r w:rsidRPr="0083367F">
              <w:rPr>
                <w:rFonts w:ascii="Times New Roman" w:hAnsi="Times New Roman"/>
                <w:sz w:val="24"/>
                <w:szCs w:val="24"/>
              </w:rPr>
              <w:t>Держпраці</w:t>
            </w:r>
            <w:proofErr w:type="spellEnd"/>
            <w:r w:rsidRPr="0083367F">
              <w:rPr>
                <w:rFonts w:ascii="Times New Roman" w:hAnsi="Times New Roman"/>
                <w:sz w:val="24"/>
                <w:szCs w:val="24"/>
              </w:rPr>
              <w:t>;</w:t>
            </w:r>
            <w:r w:rsidR="00654DDD" w:rsidRPr="0083367F">
              <w:rPr>
                <w:rFonts w:ascii="Times New Roman" w:hAnsi="Times New Roman"/>
                <w:sz w:val="24"/>
                <w:szCs w:val="24"/>
              </w:rPr>
              <w:t xml:space="preserve"> </w:t>
            </w:r>
            <w:r w:rsidRPr="0083367F">
              <w:rPr>
                <w:rFonts w:ascii="Times New Roman" w:hAnsi="Times New Roman"/>
                <w:sz w:val="24"/>
                <w:szCs w:val="24"/>
              </w:rPr>
              <w:t>головний державний інспектор</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Протягом одного робочого дня</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 xml:space="preserve">Підписання </w:t>
            </w:r>
            <w:r w:rsidRPr="0083367F">
              <w:rPr>
                <w:rFonts w:ascii="Times New Roman" w:hAnsi="Times New Roman"/>
                <w:sz w:val="24"/>
                <w:szCs w:val="24"/>
                <w:shd w:val="clear" w:color="auto" w:fill="FFFFFF"/>
              </w:rPr>
              <w:t>листа-повідомлення</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 xml:space="preserve">ГУ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 начальник</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Затверджує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sz w:val="24"/>
                <w:szCs w:val="24"/>
              </w:rPr>
              <w:t>Протягом 2-х робочих днів</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color w:val="000000"/>
                <w:sz w:val="24"/>
                <w:szCs w:val="24"/>
              </w:rPr>
              <w:t xml:space="preserve">Відправлення </w:t>
            </w:r>
            <w:r w:rsidRPr="0083367F">
              <w:rPr>
                <w:rFonts w:ascii="Times New Roman" w:hAnsi="Times New Roman"/>
                <w:sz w:val="24"/>
                <w:szCs w:val="24"/>
              </w:rPr>
              <w:t xml:space="preserve">результату послуги в </w:t>
            </w:r>
            <w:r w:rsidRPr="0083367F">
              <w:rPr>
                <w:rFonts w:ascii="Times New Roman" w:hAnsi="Times New Roman"/>
                <w:sz w:val="24"/>
                <w:szCs w:val="24"/>
              </w:rPr>
              <w:lastRenderedPageBreak/>
              <w:t>ЦНАП</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lastRenderedPageBreak/>
              <w:t xml:space="preserve">Відділ ЕР, РН та </w:t>
            </w:r>
            <w:r w:rsidRPr="0083367F">
              <w:rPr>
                <w:rFonts w:ascii="Times New Roman" w:hAnsi="Times New Roman"/>
                <w:color w:val="000000"/>
                <w:sz w:val="24"/>
                <w:szCs w:val="24"/>
              </w:rPr>
              <w:lastRenderedPageBreak/>
              <w:t xml:space="preserve">НАП ГУ </w:t>
            </w:r>
            <w:proofErr w:type="spellStart"/>
            <w:r w:rsidRPr="0083367F">
              <w:rPr>
                <w:rFonts w:ascii="Times New Roman" w:hAnsi="Times New Roman"/>
                <w:color w:val="000000"/>
                <w:sz w:val="24"/>
                <w:szCs w:val="24"/>
              </w:rPr>
              <w:t>Держпраці</w:t>
            </w:r>
            <w:proofErr w:type="spellEnd"/>
            <w:r w:rsidRPr="0083367F">
              <w:rPr>
                <w:rFonts w:ascii="Times New Roman" w:hAnsi="Times New Roman"/>
                <w:color w:val="000000"/>
                <w:sz w:val="24"/>
                <w:szCs w:val="24"/>
              </w:rPr>
              <w:t>;</w:t>
            </w:r>
            <w:r w:rsidR="00654DDD" w:rsidRPr="0083367F">
              <w:rPr>
                <w:rFonts w:ascii="Times New Roman" w:hAnsi="Times New Roman"/>
                <w:color w:val="000000"/>
                <w:sz w:val="24"/>
                <w:szCs w:val="24"/>
              </w:rPr>
              <w:t xml:space="preserve"> </w:t>
            </w:r>
            <w:r w:rsidRPr="0083367F">
              <w:rPr>
                <w:rFonts w:ascii="Times New Roman" w:hAnsi="Times New Roman"/>
                <w:sz w:val="24"/>
                <w:szCs w:val="24"/>
              </w:rPr>
              <w:t>головний державний інспектор</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lastRenderedPageBreak/>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sz w:val="24"/>
                <w:szCs w:val="24"/>
              </w:rPr>
              <w:t xml:space="preserve">Передача </w:t>
            </w:r>
            <w:r w:rsidRPr="0083367F">
              <w:rPr>
                <w:rFonts w:ascii="Times New Roman" w:hAnsi="Times New Roman"/>
                <w:sz w:val="24"/>
                <w:szCs w:val="24"/>
              </w:rPr>
              <w:lastRenderedPageBreak/>
              <w:t>листа 38-й робочий день з дня подачі</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lastRenderedPageBreak/>
              <w:t>9.</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Підготовка і направлення повідомлення про видачу результату послуги</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0015FF" w:rsidP="00654DDD">
            <w:pPr>
              <w:pStyle w:val="a4"/>
              <w:rPr>
                <w:rFonts w:ascii="Times New Roman" w:hAnsi="Times New Roman"/>
                <w:sz w:val="24"/>
                <w:szCs w:val="24"/>
              </w:rPr>
            </w:pPr>
            <w:r w:rsidRPr="00705190">
              <w:rPr>
                <w:rFonts w:ascii="Times New Roman" w:hAnsi="Times New Roman"/>
                <w:sz w:val="24"/>
                <w:szCs w:val="24"/>
              </w:rPr>
              <w:t xml:space="preserve">Адміністратор </w:t>
            </w:r>
            <w:r>
              <w:rPr>
                <w:rFonts w:ascii="Times New Roman" w:hAnsi="Times New Roman"/>
                <w:sz w:val="24"/>
                <w:szCs w:val="24"/>
              </w:rPr>
              <w:t>відділу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 1-денний строк з дня отримання відповідного результату адміністративної послуги</w:t>
            </w:r>
          </w:p>
        </w:tc>
      </w:tr>
      <w:tr w:rsidR="008C39FC" w:rsidRPr="0083367F" w:rsidTr="00C234C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Видача результату послуги</w:t>
            </w:r>
          </w:p>
        </w:tc>
        <w:tc>
          <w:tcPr>
            <w:tcW w:w="2410" w:type="dxa"/>
            <w:tcBorders>
              <w:top w:val="single" w:sz="4" w:space="0" w:color="auto"/>
              <w:left w:val="single" w:sz="4" w:space="0" w:color="auto"/>
              <w:bottom w:val="single" w:sz="4" w:space="0" w:color="auto"/>
              <w:right w:val="single" w:sz="4" w:space="0" w:color="auto"/>
            </w:tcBorders>
            <w:vAlign w:val="center"/>
          </w:tcPr>
          <w:p w:rsidR="008C39FC" w:rsidRPr="0083367F" w:rsidRDefault="000015FF" w:rsidP="00654DDD">
            <w:pPr>
              <w:pStyle w:val="a4"/>
              <w:rPr>
                <w:rFonts w:ascii="Times New Roman" w:hAnsi="Times New Roman"/>
                <w:sz w:val="24"/>
                <w:szCs w:val="24"/>
              </w:rPr>
            </w:pPr>
            <w:r w:rsidRPr="00705190">
              <w:rPr>
                <w:rFonts w:ascii="Times New Roman" w:hAnsi="Times New Roman"/>
                <w:sz w:val="24"/>
                <w:szCs w:val="24"/>
              </w:rPr>
              <w:t xml:space="preserve">Адміністратор </w:t>
            </w:r>
            <w:r>
              <w:rPr>
                <w:rFonts w:ascii="Times New Roman" w:hAnsi="Times New Roman"/>
                <w:sz w:val="24"/>
                <w:szCs w:val="24"/>
              </w:rPr>
              <w:t>відділу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Виконує</w:t>
            </w:r>
          </w:p>
        </w:tc>
        <w:tc>
          <w:tcPr>
            <w:tcW w:w="1707" w:type="dxa"/>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color w:val="000000"/>
                <w:sz w:val="24"/>
                <w:szCs w:val="24"/>
              </w:rPr>
            </w:pPr>
            <w:r w:rsidRPr="0083367F">
              <w:rPr>
                <w:rFonts w:ascii="Times New Roman" w:hAnsi="Times New Roman"/>
                <w:color w:val="000000"/>
                <w:sz w:val="24"/>
                <w:szCs w:val="24"/>
              </w:rPr>
              <w:t>У день особистого звернення особи, але не пізніше 2-х місяців з дня надіслання повідомлення про видачу результату адміністративної послуги</w:t>
            </w:r>
          </w:p>
        </w:tc>
      </w:tr>
      <w:tr w:rsidR="008C39FC" w:rsidRPr="0083367F" w:rsidTr="00C234C2">
        <w:trPr>
          <w:jc w:val="center"/>
        </w:trPr>
        <w:tc>
          <w:tcPr>
            <w:tcW w:w="7225" w:type="dxa"/>
            <w:gridSpan w:val="3"/>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Загальна кількість днів надання послуги</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до 40 робочих днів</w:t>
            </w:r>
          </w:p>
        </w:tc>
      </w:tr>
      <w:tr w:rsidR="008C39FC" w:rsidRPr="0083367F" w:rsidTr="00C234C2">
        <w:trPr>
          <w:trHeight w:val="67"/>
          <w:jc w:val="center"/>
        </w:trPr>
        <w:tc>
          <w:tcPr>
            <w:tcW w:w="7225" w:type="dxa"/>
            <w:gridSpan w:val="3"/>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Загальна кількість днів (передбачена законодавством)</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8C39FC" w:rsidRPr="0083367F" w:rsidRDefault="008C39FC" w:rsidP="00654DDD">
            <w:pPr>
              <w:pStyle w:val="a4"/>
              <w:rPr>
                <w:rFonts w:ascii="Times New Roman" w:hAnsi="Times New Roman"/>
                <w:sz w:val="24"/>
                <w:szCs w:val="24"/>
              </w:rPr>
            </w:pPr>
            <w:r w:rsidRPr="0083367F">
              <w:rPr>
                <w:rFonts w:ascii="Times New Roman" w:hAnsi="Times New Roman"/>
                <w:sz w:val="24"/>
                <w:szCs w:val="24"/>
              </w:rPr>
              <w:t>40 робочих днів з дня подання заявником пакета документів</w:t>
            </w:r>
          </w:p>
        </w:tc>
      </w:tr>
    </w:tbl>
    <w:p w:rsidR="008C39FC" w:rsidRPr="0083367F" w:rsidRDefault="008C39FC" w:rsidP="008C39FC">
      <w:pPr>
        <w:autoSpaceDE w:val="0"/>
        <w:autoSpaceDN w:val="0"/>
        <w:adjustRightInd w:val="0"/>
        <w:jc w:val="right"/>
        <w:rPr>
          <w:rFonts w:ascii="Arial" w:hAnsi="Arial" w:cs="Arial"/>
          <w:color w:val="000000"/>
          <w:sz w:val="24"/>
          <w:szCs w:val="24"/>
        </w:rPr>
      </w:pPr>
    </w:p>
    <w:sectPr w:rsidR="008C39FC" w:rsidRPr="0083367F" w:rsidSect="00654DDD">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D637E"/>
    <w:multiLevelType w:val="hybridMultilevel"/>
    <w:tmpl w:val="546C3EC2"/>
    <w:lvl w:ilvl="0" w:tplc="0422000F">
      <w:start w:val="1"/>
      <w:numFmt w:val="decimal"/>
      <w:lvlText w:val="%1."/>
      <w:lvlJc w:val="left"/>
      <w:pPr>
        <w:tabs>
          <w:tab w:val="num" w:pos="760"/>
        </w:tabs>
        <w:ind w:left="760" w:hanging="360"/>
      </w:pPr>
    </w:lvl>
    <w:lvl w:ilvl="1" w:tplc="04220019" w:tentative="1">
      <w:start w:val="1"/>
      <w:numFmt w:val="lowerLetter"/>
      <w:lvlText w:val="%2."/>
      <w:lvlJc w:val="left"/>
      <w:pPr>
        <w:tabs>
          <w:tab w:val="num" w:pos="1480"/>
        </w:tabs>
        <w:ind w:left="1480" w:hanging="360"/>
      </w:pPr>
    </w:lvl>
    <w:lvl w:ilvl="2" w:tplc="0422001B" w:tentative="1">
      <w:start w:val="1"/>
      <w:numFmt w:val="lowerRoman"/>
      <w:lvlText w:val="%3."/>
      <w:lvlJc w:val="right"/>
      <w:pPr>
        <w:tabs>
          <w:tab w:val="num" w:pos="2200"/>
        </w:tabs>
        <w:ind w:left="2200" w:hanging="180"/>
      </w:pPr>
    </w:lvl>
    <w:lvl w:ilvl="3" w:tplc="0422000F" w:tentative="1">
      <w:start w:val="1"/>
      <w:numFmt w:val="decimal"/>
      <w:lvlText w:val="%4."/>
      <w:lvlJc w:val="left"/>
      <w:pPr>
        <w:tabs>
          <w:tab w:val="num" w:pos="2920"/>
        </w:tabs>
        <w:ind w:left="2920" w:hanging="360"/>
      </w:pPr>
    </w:lvl>
    <w:lvl w:ilvl="4" w:tplc="04220019" w:tentative="1">
      <w:start w:val="1"/>
      <w:numFmt w:val="lowerLetter"/>
      <w:lvlText w:val="%5."/>
      <w:lvlJc w:val="left"/>
      <w:pPr>
        <w:tabs>
          <w:tab w:val="num" w:pos="3640"/>
        </w:tabs>
        <w:ind w:left="3640" w:hanging="360"/>
      </w:pPr>
    </w:lvl>
    <w:lvl w:ilvl="5" w:tplc="0422001B" w:tentative="1">
      <w:start w:val="1"/>
      <w:numFmt w:val="lowerRoman"/>
      <w:lvlText w:val="%6."/>
      <w:lvlJc w:val="right"/>
      <w:pPr>
        <w:tabs>
          <w:tab w:val="num" w:pos="4360"/>
        </w:tabs>
        <w:ind w:left="4360" w:hanging="180"/>
      </w:pPr>
    </w:lvl>
    <w:lvl w:ilvl="6" w:tplc="0422000F" w:tentative="1">
      <w:start w:val="1"/>
      <w:numFmt w:val="decimal"/>
      <w:lvlText w:val="%7."/>
      <w:lvlJc w:val="left"/>
      <w:pPr>
        <w:tabs>
          <w:tab w:val="num" w:pos="5080"/>
        </w:tabs>
        <w:ind w:left="5080" w:hanging="360"/>
      </w:pPr>
    </w:lvl>
    <w:lvl w:ilvl="7" w:tplc="04220019" w:tentative="1">
      <w:start w:val="1"/>
      <w:numFmt w:val="lowerLetter"/>
      <w:lvlText w:val="%8."/>
      <w:lvlJc w:val="left"/>
      <w:pPr>
        <w:tabs>
          <w:tab w:val="num" w:pos="5800"/>
        </w:tabs>
        <w:ind w:left="5800" w:hanging="360"/>
      </w:pPr>
    </w:lvl>
    <w:lvl w:ilvl="8" w:tplc="0422001B" w:tentative="1">
      <w:start w:val="1"/>
      <w:numFmt w:val="lowerRoman"/>
      <w:lvlText w:val="%9."/>
      <w:lvlJc w:val="right"/>
      <w:pPr>
        <w:tabs>
          <w:tab w:val="num" w:pos="6520"/>
        </w:tabs>
        <w:ind w:left="6520" w:hanging="180"/>
      </w:pPr>
    </w:lvl>
  </w:abstractNum>
  <w:abstractNum w:abstractNumId="1">
    <w:nsid w:val="3E662319"/>
    <w:multiLevelType w:val="hybridMultilevel"/>
    <w:tmpl w:val="651A2992"/>
    <w:lvl w:ilvl="0" w:tplc="0422000F">
      <w:start w:val="1"/>
      <w:numFmt w:val="decimal"/>
      <w:lvlText w:val="%1."/>
      <w:lvlJc w:val="left"/>
      <w:pPr>
        <w:tabs>
          <w:tab w:val="num" w:pos="785"/>
        </w:tabs>
        <w:ind w:left="785" w:hanging="360"/>
      </w:pPr>
    </w:lvl>
    <w:lvl w:ilvl="1" w:tplc="04220019" w:tentative="1">
      <w:start w:val="1"/>
      <w:numFmt w:val="lowerLetter"/>
      <w:lvlText w:val="%2."/>
      <w:lvlJc w:val="left"/>
      <w:pPr>
        <w:tabs>
          <w:tab w:val="num" w:pos="1505"/>
        </w:tabs>
        <w:ind w:left="1505" w:hanging="360"/>
      </w:pPr>
    </w:lvl>
    <w:lvl w:ilvl="2" w:tplc="0422001B" w:tentative="1">
      <w:start w:val="1"/>
      <w:numFmt w:val="lowerRoman"/>
      <w:lvlText w:val="%3."/>
      <w:lvlJc w:val="right"/>
      <w:pPr>
        <w:tabs>
          <w:tab w:val="num" w:pos="2225"/>
        </w:tabs>
        <w:ind w:left="2225" w:hanging="180"/>
      </w:pPr>
    </w:lvl>
    <w:lvl w:ilvl="3" w:tplc="0422000F" w:tentative="1">
      <w:start w:val="1"/>
      <w:numFmt w:val="decimal"/>
      <w:lvlText w:val="%4."/>
      <w:lvlJc w:val="left"/>
      <w:pPr>
        <w:tabs>
          <w:tab w:val="num" w:pos="2945"/>
        </w:tabs>
        <w:ind w:left="2945" w:hanging="360"/>
      </w:pPr>
    </w:lvl>
    <w:lvl w:ilvl="4" w:tplc="04220019" w:tentative="1">
      <w:start w:val="1"/>
      <w:numFmt w:val="lowerLetter"/>
      <w:lvlText w:val="%5."/>
      <w:lvlJc w:val="left"/>
      <w:pPr>
        <w:tabs>
          <w:tab w:val="num" w:pos="3665"/>
        </w:tabs>
        <w:ind w:left="3665" w:hanging="360"/>
      </w:pPr>
    </w:lvl>
    <w:lvl w:ilvl="5" w:tplc="0422001B" w:tentative="1">
      <w:start w:val="1"/>
      <w:numFmt w:val="lowerRoman"/>
      <w:lvlText w:val="%6."/>
      <w:lvlJc w:val="right"/>
      <w:pPr>
        <w:tabs>
          <w:tab w:val="num" w:pos="4385"/>
        </w:tabs>
        <w:ind w:left="4385" w:hanging="180"/>
      </w:pPr>
    </w:lvl>
    <w:lvl w:ilvl="6" w:tplc="0422000F" w:tentative="1">
      <w:start w:val="1"/>
      <w:numFmt w:val="decimal"/>
      <w:lvlText w:val="%7."/>
      <w:lvlJc w:val="left"/>
      <w:pPr>
        <w:tabs>
          <w:tab w:val="num" w:pos="5105"/>
        </w:tabs>
        <w:ind w:left="5105" w:hanging="360"/>
      </w:pPr>
    </w:lvl>
    <w:lvl w:ilvl="7" w:tplc="04220019" w:tentative="1">
      <w:start w:val="1"/>
      <w:numFmt w:val="lowerLetter"/>
      <w:lvlText w:val="%8."/>
      <w:lvlJc w:val="left"/>
      <w:pPr>
        <w:tabs>
          <w:tab w:val="num" w:pos="5825"/>
        </w:tabs>
        <w:ind w:left="5825" w:hanging="360"/>
      </w:pPr>
    </w:lvl>
    <w:lvl w:ilvl="8" w:tplc="0422001B" w:tentative="1">
      <w:start w:val="1"/>
      <w:numFmt w:val="lowerRoman"/>
      <w:lvlText w:val="%9."/>
      <w:lvlJc w:val="right"/>
      <w:pPr>
        <w:tabs>
          <w:tab w:val="num" w:pos="6545"/>
        </w:tabs>
        <w:ind w:left="6545" w:hanging="180"/>
      </w:pPr>
    </w:lvl>
  </w:abstractNum>
  <w:abstractNum w:abstractNumId="2">
    <w:nsid w:val="40A23C0B"/>
    <w:multiLevelType w:val="hybridMultilevel"/>
    <w:tmpl w:val="82D48372"/>
    <w:lvl w:ilvl="0" w:tplc="DD0EFBD8">
      <w:start w:val="1"/>
      <w:numFmt w:val="bullet"/>
      <w:lvlText w:val=""/>
      <w:lvlJc w:val="left"/>
      <w:pPr>
        <w:tabs>
          <w:tab w:val="num" w:pos="720"/>
        </w:tabs>
        <w:ind w:left="720" w:hanging="360"/>
      </w:pPr>
      <w:rPr>
        <w:rFonts w:ascii="Symbol" w:hAnsi="Symbol" w:hint="default"/>
        <w:sz w:val="16"/>
        <w:szCs w:val="16"/>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BE8"/>
    <w:rsid w:val="000015FF"/>
    <w:rsid w:val="000D4BE8"/>
    <w:rsid w:val="001B3B1D"/>
    <w:rsid w:val="00232218"/>
    <w:rsid w:val="002B132D"/>
    <w:rsid w:val="002B747A"/>
    <w:rsid w:val="00353F02"/>
    <w:rsid w:val="00413231"/>
    <w:rsid w:val="005B3E3A"/>
    <w:rsid w:val="00654DDD"/>
    <w:rsid w:val="006B0A44"/>
    <w:rsid w:val="006B78F9"/>
    <w:rsid w:val="008157D0"/>
    <w:rsid w:val="0083367F"/>
    <w:rsid w:val="0088457A"/>
    <w:rsid w:val="008C39FC"/>
    <w:rsid w:val="009A631D"/>
    <w:rsid w:val="00A11166"/>
    <w:rsid w:val="00B207F5"/>
    <w:rsid w:val="00C234C2"/>
    <w:rsid w:val="00D22D60"/>
    <w:rsid w:val="00D9449B"/>
    <w:rsid w:val="00E94D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Стандартный HTML1 Знак, Знак Знак Знак Знак Знак Знак Знак Знак Знак, Знак Знак Знак Знак Знак Знак Знак Знак Знак Знак Зна,Стандартный HTML1,Знак Знак Знак Знак Знак Знак Знак Знак Знак, Знак,Знак"/>
    <w:basedOn w:val="a"/>
    <w:link w:val="HTML0"/>
    <w:uiPriority w:val="99"/>
    <w:rsid w:val="008C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ий HTML Знак"/>
    <w:aliases w:val="Стандартный HTML1 Знак Знак, Знак Знак Знак Знак Знак Знак Знак Знак Знак Знак, Знак Знак Знак Знак Знак Знак Знак Знак Знак Знак Зна Знак,Стандартный HTML1 Знак1,Знак Знак Знак Знак Знак Знак Знак Знак Знак Знак, Знак Знак"/>
    <w:basedOn w:val="a0"/>
    <w:link w:val="HTML"/>
    <w:uiPriority w:val="99"/>
    <w:rsid w:val="008C39FC"/>
    <w:rPr>
      <w:rFonts w:ascii="Courier New" w:eastAsia="Times New Roman" w:hAnsi="Courier New" w:cs="Courier New"/>
      <w:sz w:val="20"/>
      <w:szCs w:val="20"/>
      <w:lang w:val="ru-RU" w:eastAsia="ru-RU"/>
    </w:rPr>
  </w:style>
  <w:style w:type="paragraph" w:customStyle="1" w:styleId="rvps2">
    <w:name w:val="rvps2"/>
    <w:basedOn w:val="a"/>
    <w:rsid w:val="008C39FC"/>
    <w:pPr>
      <w:spacing w:before="100" w:beforeAutospacing="1" w:after="100" w:afterAutospacing="1"/>
    </w:pPr>
    <w:rPr>
      <w:sz w:val="24"/>
      <w:szCs w:val="24"/>
      <w:lang w:val="ru-RU"/>
    </w:rPr>
  </w:style>
  <w:style w:type="paragraph" w:styleId="a3">
    <w:name w:val="List Paragraph"/>
    <w:basedOn w:val="a"/>
    <w:uiPriority w:val="34"/>
    <w:qFormat/>
    <w:rsid w:val="008C39FC"/>
    <w:pPr>
      <w:spacing w:after="200" w:line="276" w:lineRule="auto"/>
      <w:ind w:left="720"/>
      <w:contextualSpacing/>
    </w:pPr>
    <w:rPr>
      <w:rFonts w:ascii="Calibri" w:eastAsia="Calibri" w:hAnsi="Calibri"/>
      <w:sz w:val="22"/>
      <w:szCs w:val="22"/>
      <w:lang w:val="ru-RU" w:eastAsia="en-US"/>
    </w:rPr>
  </w:style>
  <w:style w:type="paragraph" w:styleId="a4">
    <w:name w:val="No Spacing"/>
    <w:qFormat/>
    <w:rsid w:val="00E94DA4"/>
    <w:pPr>
      <w:spacing w:after="0" w:line="240" w:lineRule="auto"/>
    </w:pPr>
    <w:rPr>
      <w:rFonts w:ascii="Antiqua" w:eastAsia="Times New Roman" w:hAnsi="Antiqua" w:cs="Times New Roman"/>
      <w:sz w:val="26"/>
      <w:szCs w:val="20"/>
      <w:lang w:eastAsia="ru-RU"/>
    </w:rPr>
  </w:style>
  <w:style w:type="character" w:styleId="a5">
    <w:name w:val="Hyperlink"/>
    <w:rsid w:val="00D9449B"/>
    <w:rPr>
      <w:rFonts w:cs="Times New Roman"/>
      <w:color w:val="0000FF"/>
      <w:u w:val="single"/>
    </w:rPr>
  </w:style>
  <w:style w:type="paragraph" w:styleId="a6">
    <w:name w:val="Body Text"/>
    <w:basedOn w:val="a"/>
    <w:link w:val="a7"/>
    <w:uiPriority w:val="1"/>
    <w:semiHidden/>
    <w:unhideWhenUsed/>
    <w:qFormat/>
    <w:rsid w:val="00B207F5"/>
    <w:pPr>
      <w:widowControl w:val="0"/>
      <w:autoSpaceDE w:val="0"/>
      <w:autoSpaceDN w:val="0"/>
    </w:pPr>
    <w:rPr>
      <w:sz w:val="24"/>
      <w:szCs w:val="24"/>
      <w:lang w:eastAsia="en-US"/>
    </w:rPr>
  </w:style>
  <w:style w:type="character" w:customStyle="1" w:styleId="a7">
    <w:name w:val="Основний текст Знак"/>
    <w:basedOn w:val="a0"/>
    <w:link w:val="a6"/>
    <w:uiPriority w:val="1"/>
    <w:semiHidden/>
    <w:rsid w:val="00B207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15798">
      <w:bodyDiv w:val="1"/>
      <w:marLeft w:val="0"/>
      <w:marRight w:val="0"/>
      <w:marTop w:val="0"/>
      <w:marBottom w:val="0"/>
      <w:divBdr>
        <w:top w:val="none" w:sz="0" w:space="0" w:color="auto"/>
        <w:left w:val="none" w:sz="0" w:space="0" w:color="auto"/>
        <w:bottom w:val="none" w:sz="0" w:space="0" w:color="auto"/>
        <w:right w:val="none" w:sz="0" w:space="0" w:color="auto"/>
      </w:divBdr>
    </w:div>
    <w:div w:id="9749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nap.borysl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viv.dsp.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12A0-139A-47DB-A23A-8CAC1F13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7840</Words>
  <Characters>4469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Олічка</dc:creator>
  <cp:lastModifiedBy>Користувач</cp:lastModifiedBy>
  <cp:revision>4</cp:revision>
  <dcterms:created xsi:type="dcterms:W3CDTF">2022-09-07T12:12:00Z</dcterms:created>
  <dcterms:modified xsi:type="dcterms:W3CDTF">2022-10-12T05:04:00Z</dcterms:modified>
</cp:coreProperties>
</file>