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4B5" w:rsidRDefault="00C25927">
      <w:pPr>
        <w:spacing w:after="0" w:line="240" w:lineRule="auto"/>
        <w:jc w:val="center"/>
      </w:pPr>
      <w:r>
        <w:rPr>
          <w:noProof/>
          <w:lang w:val="uk-UA" w:eastAsia="uk-UA"/>
        </w:rPr>
        <w:drawing>
          <wp:inline distT="0" distB="0" distL="0" distR="0">
            <wp:extent cx="5897880" cy="81202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png"/>
                    <pic:cNvPicPr/>
                  </pic:nvPicPr>
                  <pic:blipFill>
                    <a:blip r:embed="rId8"/>
                    <a:stretch>
                      <a:fillRect/>
                    </a:stretch>
                  </pic:blipFill>
                  <pic:spPr>
                    <a:xfrm>
                      <a:off x="0" y="0"/>
                      <a:ext cx="5897880" cy="8120270"/>
                    </a:xfrm>
                    <a:prstGeom prst="rect">
                      <a:avLst/>
                    </a:prstGeom>
                  </pic:spPr>
                </pic:pic>
              </a:graphicData>
            </a:graphic>
          </wp:inline>
        </w:drawing>
      </w:r>
      <w:r>
        <w:br/>
      </w:r>
      <w:r>
        <w:br/>
      </w:r>
      <w:r>
        <w:br w:type="page"/>
      </w:r>
    </w:p>
    <w:p w:rsidR="005554B5" w:rsidRPr="00311074" w:rsidRDefault="00C25927">
      <w:pPr>
        <w:pStyle w:val="1"/>
        <w:rPr>
          <w:lang w:val="uk-UA"/>
        </w:rPr>
      </w:pPr>
      <w:r>
        <w:lastRenderedPageBreak/>
        <w:t>1. Вступ</w:t>
      </w:r>
    </w:p>
    <w:p w:rsidR="005554B5" w:rsidRPr="00311074" w:rsidRDefault="00C25927">
      <w:pPr>
        <w:rPr>
          <w:lang w:val="uk-UA"/>
        </w:rPr>
      </w:pPr>
      <w:r w:rsidRPr="00311074">
        <w:rPr>
          <w:lang w:val="uk-UA"/>
        </w:rPr>
        <w:t>Гендерний профіль Бориславської міської територіальної громади є інформаційно-аналітичним документом, що узагальнює наявні статистичні та адміністративні дані з розподілом за статтю, віком та іншими релевантними ознаками. Його мета — виявити відмінності у становищі, доступі до ресурсів і послуг, участі у прийнятті рішень та безпеці різних груп жінок і чоловіків.</w:t>
      </w:r>
    </w:p>
    <w:p w:rsidR="000A5CD2" w:rsidRPr="00311074" w:rsidRDefault="00C25927">
      <w:pPr>
        <w:rPr>
          <w:lang w:val="uk-UA"/>
        </w:rPr>
      </w:pPr>
      <w:r w:rsidRPr="00311074">
        <w:rPr>
          <w:lang w:val="uk-UA"/>
        </w:rPr>
        <w:t xml:space="preserve">Профіль підготовлено на основі інформації структурних підрозділів Бориславської міської ради, комунальних підприємств та установ, закладів освіти, охорони здоров’я, соціальної сфери, культури і спорту, служби зайнятості, оперативних служб та інших надавачів даних. </w:t>
      </w:r>
      <w:r w:rsidR="000A5CD2" w:rsidRPr="00311074">
        <w:rPr>
          <w:lang w:val="uk-UA"/>
        </w:rPr>
        <w:t>Основний період аналізу — 2025 рік; окремі показники наведено станом на 01 січня 2026 року, якщо у відповідних розділах не зазначено інше.</w:t>
      </w:r>
    </w:p>
    <w:p w:rsidR="005554B5" w:rsidRPr="00311074" w:rsidRDefault="00C25927">
      <w:pPr>
        <w:rPr>
          <w:lang w:val="uk-UA"/>
        </w:rPr>
      </w:pPr>
      <w:r w:rsidRPr="00311074">
        <w:rPr>
          <w:lang w:val="uk-UA"/>
        </w:rPr>
        <w:t>Показники, за якими офіційні дані не формуються або не можуть бути надані у необхідному гендерному розрізі, не заповнювалися припущеннями. Такі випадки відображено у профілі як інформаційні прогалини та враховано у рекомендаціях.</w:t>
      </w:r>
    </w:p>
    <w:p w:rsidR="005554B5" w:rsidRPr="00311074" w:rsidRDefault="00C25927">
      <w:pPr>
        <w:pStyle w:val="21"/>
        <w:rPr>
          <w:lang w:val="uk-UA"/>
        </w:rPr>
      </w:pPr>
      <w:r w:rsidRPr="00311074">
        <w:rPr>
          <w:lang w:val="uk-UA"/>
        </w:rPr>
        <w:t>Мета та методологія підготовки профілю</w:t>
      </w:r>
    </w:p>
    <w:p w:rsidR="005554B5" w:rsidRPr="00311074" w:rsidRDefault="00C25927">
      <w:pPr>
        <w:rPr>
          <w:lang w:val="uk-UA"/>
        </w:rPr>
      </w:pPr>
      <w:r w:rsidRPr="00311074">
        <w:rPr>
          <w:lang w:val="uk-UA"/>
        </w:rPr>
        <w:t>Метою Гендерного профілю є формування цілісної інформаційно-аналітичної основи для врахування потреб і становища жінок, чоловіків, дівчат і хлопців під час планування місцевої політики, програм, послуг та заходів розвитку громади.</w:t>
      </w:r>
    </w:p>
    <w:p w:rsidR="005554B5" w:rsidRPr="00311074" w:rsidRDefault="00C25927">
      <w:pPr>
        <w:rPr>
          <w:lang w:val="uk-UA"/>
        </w:rPr>
      </w:pPr>
      <w:r w:rsidRPr="00311074">
        <w:rPr>
          <w:lang w:val="uk-UA"/>
        </w:rPr>
        <w:t>Профіль сформовано на основі адміністративних і статистичних даних, наданих структурними підрозділами міської ради, комунальними підприємствами та установами, закладами освіти, охорони здоров’я, культури, фізичної культури і спорту, соціальної сфери, служби зайнятості, правоохоронними та іншими установами. Перевага надавалася даним, дезагрегованим за статтю, віком та іншими релевантними ознаками.</w:t>
      </w:r>
    </w:p>
    <w:p w:rsidR="005554B5" w:rsidRPr="00311074" w:rsidRDefault="000A5CD2">
      <w:pPr>
        <w:rPr>
          <w:lang w:val="uk-UA"/>
        </w:rPr>
      </w:pPr>
      <w:r w:rsidRPr="00311074">
        <w:rPr>
          <w:lang w:val="uk-UA"/>
        </w:rPr>
        <w:t xml:space="preserve">Основний період аналізу — 2025 рік; окремі показники наведено станом на 01 січня 2026 року, якщо у відповідних розділах не зазначено інше. </w:t>
      </w:r>
      <w:r w:rsidR="00C25927" w:rsidRPr="00311074">
        <w:rPr>
          <w:lang w:val="uk-UA"/>
        </w:rPr>
        <w:t>Якщо джерело не формує необхідний показник або не має технічної можливості надати його у гендерному розрізі, це відображено як інформаційне обмеження, без самостійного припущення чи штучного розподілу даних.</w:t>
      </w:r>
    </w:p>
    <w:p w:rsidR="005554B5" w:rsidRPr="00311074" w:rsidRDefault="00C25927">
      <w:pPr>
        <w:pStyle w:val="21"/>
        <w:rPr>
          <w:lang w:val="uk-UA"/>
        </w:rPr>
      </w:pPr>
      <w:r w:rsidRPr="00311074">
        <w:rPr>
          <w:lang w:val="uk-UA"/>
        </w:rPr>
        <w:t>Ключові показники</w:t>
      </w:r>
    </w:p>
    <w:tbl>
      <w:tblPr>
        <w:tblStyle w:val="aff0"/>
        <w:tblW w:w="0" w:type="auto"/>
        <w:jc w:val="center"/>
        <w:tblLook w:val="04A0"/>
      </w:tblPr>
      <w:tblGrid>
        <w:gridCol w:w="4986"/>
        <w:gridCol w:w="4986"/>
      </w:tblGrid>
      <w:tr w:rsidR="005554B5">
        <w:trPr>
          <w:cantSplit/>
          <w:tblHeader/>
          <w:jc w:val="center"/>
        </w:trPr>
        <w:tc>
          <w:tcPr>
            <w:tcW w:w="4986" w:type="dxa"/>
            <w:shd w:val="clear" w:color="auto" w:fill="EDEDED"/>
            <w:vAlign w:val="center"/>
          </w:tcPr>
          <w:p w:rsidR="005554B5" w:rsidRDefault="00C25927">
            <w:pPr>
              <w:spacing w:after="20"/>
            </w:pPr>
            <w:r>
              <w:rPr>
                <w:b/>
                <w:sz w:val="18"/>
              </w:rPr>
              <w:t>Показник</w:t>
            </w:r>
          </w:p>
        </w:tc>
        <w:tc>
          <w:tcPr>
            <w:tcW w:w="4986" w:type="dxa"/>
            <w:shd w:val="clear" w:color="auto" w:fill="EDEDED"/>
            <w:vAlign w:val="center"/>
          </w:tcPr>
          <w:p w:rsidR="005554B5" w:rsidRDefault="00C25927">
            <w:pPr>
              <w:spacing w:after="20"/>
            </w:pPr>
            <w:r>
              <w:rPr>
                <w:b/>
                <w:sz w:val="18"/>
              </w:rPr>
              <w:t>Значення</w:t>
            </w:r>
          </w:p>
        </w:tc>
      </w:tr>
      <w:tr w:rsidR="005554B5">
        <w:trPr>
          <w:cantSplit/>
          <w:jc w:val="center"/>
        </w:trPr>
        <w:tc>
          <w:tcPr>
            <w:tcW w:w="4986" w:type="dxa"/>
            <w:vAlign w:val="center"/>
          </w:tcPr>
          <w:p w:rsidR="005554B5" w:rsidRDefault="00C25927">
            <w:pPr>
              <w:spacing w:after="20"/>
            </w:pPr>
            <w:r>
              <w:rPr>
                <w:sz w:val="18"/>
              </w:rPr>
              <w:t>Зареєстроване населення</w:t>
            </w:r>
          </w:p>
        </w:tc>
        <w:tc>
          <w:tcPr>
            <w:tcW w:w="4986" w:type="dxa"/>
            <w:vAlign w:val="center"/>
          </w:tcPr>
          <w:p w:rsidR="005554B5" w:rsidRDefault="00C25927">
            <w:pPr>
              <w:spacing w:after="20"/>
            </w:pPr>
            <w:r>
              <w:rPr>
                <w:sz w:val="18"/>
              </w:rPr>
              <w:t>35 905 осіб</w:t>
            </w:r>
          </w:p>
        </w:tc>
      </w:tr>
      <w:tr w:rsidR="005554B5">
        <w:trPr>
          <w:cantSplit/>
          <w:jc w:val="center"/>
        </w:trPr>
        <w:tc>
          <w:tcPr>
            <w:tcW w:w="4986" w:type="dxa"/>
            <w:vAlign w:val="center"/>
          </w:tcPr>
          <w:p w:rsidR="005554B5" w:rsidRDefault="00C25927">
            <w:pPr>
              <w:spacing w:after="20"/>
            </w:pPr>
            <w:r>
              <w:rPr>
                <w:sz w:val="18"/>
              </w:rPr>
              <w:t>Внутрішньо переміщені особи</w:t>
            </w:r>
          </w:p>
        </w:tc>
        <w:tc>
          <w:tcPr>
            <w:tcW w:w="4986" w:type="dxa"/>
            <w:vAlign w:val="center"/>
          </w:tcPr>
          <w:p w:rsidR="005554B5" w:rsidRDefault="00C25927">
            <w:pPr>
              <w:spacing w:after="20"/>
            </w:pPr>
            <w:r>
              <w:rPr>
                <w:sz w:val="18"/>
              </w:rPr>
              <w:t>2 886: 1 866 жінок, 1 020 чоловіків</w:t>
            </w:r>
          </w:p>
        </w:tc>
      </w:tr>
      <w:tr w:rsidR="005554B5">
        <w:trPr>
          <w:cantSplit/>
          <w:jc w:val="center"/>
        </w:trPr>
        <w:tc>
          <w:tcPr>
            <w:tcW w:w="4986" w:type="dxa"/>
            <w:vAlign w:val="center"/>
          </w:tcPr>
          <w:p w:rsidR="005554B5" w:rsidRDefault="00C25927">
            <w:pPr>
              <w:spacing w:after="20"/>
            </w:pPr>
            <w:r>
              <w:rPr>
                <w:sz w:val="18"/>
              </w:rPr>
              <w:t>Ветерани війни</w:t>
            </w:r>
          </w:p>
        </w:tc>
        <w:tc>
          <w:tcPr>
            <w:tcW w:w="4986" w:type="dxa"/>
            <w:vAlign w:val="center"/>
          </w:tcPr>
          <w:p w:rsidR="005554B5" w:rsidRDefault="00C25927">
            <w:pPr>
              <w:spacing w:after="20"/>
            </w:pPr>
            <w:r>
              <w:rPr>
                <w:sz w:val="18"/>
              </w:rPr>
              <w:t>1 060: 4 жінки, 1 056 чоловіків</w:t>
            </w:r>
          </w:p>
        </w:tc>
      </w:tr>
      <w:tr w:rsidR="005554B5">
        <w:trPr>
          <w:cantSplit/>
          <w:jc w:val="center"/>
        </w:trPr>
        <w:tc>
          <w:tcPr>
            <w:tcW w:w="4986" w:type="dxa"/>
            <w:vAlign w:val="center"/>
          </w:tcPr>
          <w:p w:rsidR="005554B5" w:rsidRDefault="00C25927">
            <w:pPr>
              <w:spacing w:after="20"/>
            </w:pPr>
            <w:r>
              <w:rPr>
                <w:sz w:val="18"/>
              </w:rPr>
              <w:t>Працівники освіти</w:t>
            </w:r>
          </w:p>
        </w:tc>
        <w:tc>
          <w:tcPr>
            <w:tcW w:w="4986" w:type="dxa"/>
            <w:vAlign w:val="center"/>
          </w:tcPr>
          <w:p w:rsidR="005554B5" w:rsidRDefault="00C25927">
            <w:pPr>
              <w:spacing w:after="20"/>
            </w:pPr>
            <w:r>
              <w:rPr>
                <w:sz w:val="18"/>
              </w:rPr>
              <w:t>841: 732 жінки, 109 чоловіків</w:t>
            </w:r>
          </w:p>
        </w:tc>
      </w:tr>
      <w:tr w:rsidR="005554B5">
        <w:trPr>
          <w:cantSplit/>
          <w:jc w:val="center"/>
        </w:trPr>
        <w:tc>
          <w:tcPr>
            <w:tcW w:w="4986" w:type="dxa"/>
            <w:vAlign w:val="center"/>
          </w:tcPr>
          <w:p w:rsidR="005554B5" w:rsidRDefault="00C25927">
            <w:pPr>
              <w:spacing w:after="20"/>
            </w:pPr>
            <w:r>
              <w:rPr>
                <w:sz w:val="18"/>
              </w:rPr>
              <w:t>Зареєстровані безробітні</w:t>
            </w:r>
          </w:p>
        </w:tc>
        <w:tc>
          <w:tcPr>
            <w:tcW w:w="4986" w:type="dxa"/>
            <w:vAlign w:val="center"/>
          </w:tcPr>
          <w:p w:rsidR="005554B5" w:rsidRDefault="00C25927">
            <w:pPr>
              <w:spacing w:after="20"/>
            </w:pPr>
            <w:r>
              <w:rPr>
                <w:sz w:val="18"/>
              </w:rPr>
              <w:t>441: 338 жінок, 103 чоловіки</w:t>
            </w:r>
          </w:p>
        </w:tc>
      </w:tr>
      <w:tr w:rsidR="005554B5">
        <w:trPr>
          <w:cantSplit/>
          <w:jc w:val="center"/>
        </w:trPr>
        <w:tc>
          <w:tcPr>
            <w:tcW w:w="4986" w:type="dxa"/>
            <w:vAlign w:val="center"/>
          </w:tcPr>
          <w:p w:rsidR="005554B5" w:rsidRDefault="00C25927">
            <w:pPr>
              <w:spacing w:after="20"/>
            </w:pPr>
            <w:r>
              <w:rPr>
                <w:sz w:val="18"/>
              </w:rPr>
              <w:t>Депутатський корпус</w:t>
            </w:r>
          </w:p>
        </w:tc>
        <w:tc>
          <w:tcPr>
            <w:tcW w:w="4986" w:type="dxa"/>
            <w:vAlign w:val="center"/>
          </w:tcPr>
          <w:p w:rsidR="005554B5" w:rsidRDefault="00C25927">
            <w:pPr>
              <w:spacing w:after="20"/>
            </w:pPr>
            <w:r>
              <w:rPr>
                <w:sz w:val="18"/>
              </w:rPr>
              <w:t>34 депутати: 9 жінок, 25 чоловіків</w:t>
            </w:r>
          </w:p>
        </w:tc>
      </w:tr>
      <w:tr w:rsidR="005554B5">
        <w:trPr>
          <w:cantSplit/>
          <w:jc w:val="center"/>
        </w:trPr>
        <w:tc>
          <w:tcPr>
            <w:tcW w:w="4986" w:type="dxa"/>
            <w:vAlign w:val="center"/>
          </w:tcPr>
          <w:p w:rsidR="005554B5" w:rsidRDefault="00C25927">
            <w:pPr>
              <w:spacing w:after="20"/>
            </w:pPr>
            <w:r>
              <w:rPr>
                <w:sz w:val="18"/>
              </w:rPr>
              <w:t>Звернення щодо домашнього насильства</w:t>
            </w:r>
          </w:p>
        </w:tc>
        <w:tc>
          <w:tcPr>
            <w:tcW w:w="4986" w:type="dxa"/>
            <w:vAlign w:val="center"/>
          </w:tcPr>
          <w:p w:rsidR="005554B5" w:rsidRDefault="00C25927">
            <w:pPr>
              <w:spacing w:after="20"/>
            </w:pPr>
            <w:r>
              <w:rPr>
                <w:sz w:val="18"/>
              </w:rPr>
              <w:t>74: 62 від жінок, 8 від чоловіків, 4 від дітей</w:t>
            </w:r>
          </w:p>
        </w:tc>
      </w:tr>
    </w:tbl>
    <w:p w:rsidR="005554B5" w:rsidRDefault="005554B5"/>
    <w:p w:rsidR="005554B5" w:rsidRDefault="00C25927">
      <w:pPr>
        <w:jc w:val="center"/>
      </w:pPr>
      <w:r>
        <w:rPr>
          <w:noProof/>
          <w:lang w:val="uk-UA" w:eastAsia="uk-UA"/>
        </w:rPr>
        <w:lastRenderedPageBreak/>
        <w:drawing>
          <wp:inline distT="0" distB="0" distL="0" distR="0">
            <wp:extent cx="5580000" cy="30543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key.png"/>
                    <pic:cNvPicPr/>
                  </pic:nvPicPr>
                  <pic:blipFill>
                    <a:blip r:embed="rId9"/>
                    <a:stretch>
                      <a:fillRect/>
                    </a:stretch>
                  </pic:blipFill>
                  <pic:spPr>
                    <a:xfrm>
                      <a:off x="0" y="0"/>
                      <a:ext cx="5580000" cy="3054362"/>
                    </a:xfrm>
                    <a:prstGeom prst="rect">
                      <a:avLst/>
                    </a:prstGeom>
                  </pic:spPr>
                </pic:pic>
              </a:graphicData>
            </a:graphic>
          </wp:inline>
        </w:drawing>
      </w:r>
    </w:p>
    <w:p w:rsidR="005554B5" w:rsidRPr="000A5CD2" w:rsidRDefault="00C25927">
      <w:pPr>
        <w:pStyle w:val="1"/>
        <w:rPr>
          <w:lang w:val="ru-RU"/>
        </w:rPr>
      </w:pPr>
      <w:r w:rsidRPr="000A5CD2">
        <w:rPr>
          <w:lang w:val="ru-RU"/>
        </w:rPr>
        <w:t>2. Демографічний профіль</w:t>
      </w:r>
    </w:p>
    <w:p w:rsidR="005554B5" w:rsidRPr="000A5CD2" w:rsidRDefault="00C25927">
      <w:pPr>
        <w:rPr>
          <w:lang w:val="ru-RU"/>
        </w:rPr>
      </w:pPr>
      <w:r w:rsidRPr="000A5CD2">
        <w:rPr>
          <w:lang w:val="ru-RU"/>
        </w:rPr>
        <w:t>За відомостями Реєстру територіальної громади станом на 31.12.2025 року загальна кількість зареєстрованих осіб становить 35 905. У підсумковому розподілі зазначено 16 402 чоловіки та 19 472 жінки (разом 35 874), тобто між загальною чисельністю та сумою показників за статтю є технічна розбіжність у 31 особу. Оскільки відомості формуються автоматично реєстром, у профілі не здійснюється самостійний перерозподіл цієї різниці між статями.</w:t>
      </w:r>
    </w:p>
    <w:p w:rsidR="005554B5" w:rsidRPr="000A5CD2" w:rsidRDefault="00C25927">
      <w:pPr>
        <w:pStyle w:val="aff8"/>
        <w:rPr>
          <w:lang w:val="ru-RU"/>
        </w:rPr>
      </w:pPr>
      <w:r w:rsidRPr="000A5CD2">
        <w:rPr>
          <w:lang w:val="ru-RU"/>
        </w:rPr>
        <w:t>Методологічна примітка. Загальна чисельність 35 905 використовується як офіційний підсумок Реєстру; гендерні частки населення слід інтерпретувати з урахуванням зазначеної технічної похибки.</w:t>
      </w:r>
    </w:p>
    <w:p w:rsidR="005554B5" w:rsidRPr="000A5CD2" w:rsidRDefault="00C25927">
      <w:pPr>
        <w:rPr>
          <w:lang w:val="ru-RU"/>
        </w:rPr>
      </w:pPr>
      <w:r w:rsidRPr="000A5CD2">
        <w:rPr>
          <w:lang w:val="ru-RU"/>
        </w:rPr>
        <w:t>У старших вікових групах частка жінок зростає, що має значення для планування медичних, соціальних, транспортних та доглядових послуг.</w:t>
      </w:r>
    </w:p>
    <w:tbl>
      <w:tblPr>
        <w:tblStyle w:val="aff0"/>
        <w:tblW w:w="0" w:type="auto"/>
        <w:jc w:val="center"/>
        <w:tblLook w:val="04A0"/>
      </w:tblPr>
      <w:tblGrid>
        <w:gridCol w:w="2493"/>
        <w:gridCol w:w="2493"/>
        <w:gridCol w:w="2493"/>
        <w:gridCol w:w="2493"/>
      </w:tblGrid>
      <w:tr w:rsidR="005554B5">
        <w:trPr>
          <w:cantSplit/>
          <w:tblHeader/>
          <w:jc w:val="center"/>
        </w:trPr>
        <w:tc>
          <w:tcPr>
            <w:tcW w:w="2493" w:type="dxa"/>
            <w:shd w:val="clear" w:color="auto" w:fill="EDEDED"/>
            <w:vAlign w:val="center"/>
          </w:tcPr>
          <w:p w:rsidR="005554B5" w:rsidRDefault="00C25927">
            <w:pPr>
              <w:spacing w:after="20"/>
            </w:pPr>
            <w:r>
              <w:rPr>
                <w:b/>
                <w:sz w:val="18"/>
              </w:rPr>
              <w:t>Група</w:t>
            </w:r>
          </w:p>
        </w:tc>
        <w:tc>
          <w:tcPr>
            <w:tcW w:w="2493" w:type="dxa"/>
            <w:shd w:val="clear" w:color="auto" w:fill="EDEDED"/>
            <w:vAlign w:val="center"/>
          </w:tcPr>
          <w:p w:rsidR="005554B5" w:rsidRDefault="00C25927">
            <w:pPr>
              <w:spacing w:after="20"/>
            </w:pPr>
            <w:r>
              <w:rPr>
                <w:b/>
                <w:sz w:val="18"/>
              </w:rPr>
              <w:t>Жінки</w:t>
            </w:r>
          </w:p>
        </w:tc>
        <w:tc>
          <w:tcPr>
            <w:tcW w:w="2493" w:type="dxa"/>
            <w:shd w:val="clear" w:color="auto" w:fill="EDEDED"/>
            <w:vAlign w:val="center"/>
          </w:tcPr>
          <w:p w:rsidR="005554B5" w:rsidRDefault="00C25927">
            <w:pPr>
              <w:spacing w:after="20"/>
            </w:pPr>
            <w:r>
              <w:rPr>
                <w:b/>
                <w:sz w:val="18"/>
              </w:rPr>
              <w:t>Чоловіки</w:t>
            </w:r>
          </w:p>
        </w:tc>
        <w:tc>
          <w:tcPr>
            <w:tcW w:w="2493" w:type="dxa"/>
            <w:shd w:val="clear" w:color="auto" w:fill="EDEDED"/>
            <w:vAlign w:val="center"/>
          </w:tcPr>
          <w:p w:rsidR="005554B5" w:rsidRDefault="00C25927">
            <w:pPr>
              <w:spacing w:after="20"/>
            </w:pPr>
            <w:r>
              <w:rPr>
                <w:b/>
                <w:sz w:val="18"/>
              </w:rPr>
              <w:t>Аналітичний акцент</w:t>
            </w:r>
          </w:p>
        </w:tc>
      </w:tr>
      <w:tr w:rsidR="005554B5">
        <w:trPr>
          <w:cantSplit/>
          <w:jc w:val="center"/>
        </w:trPr>
        <w:tc>
          <w:tcPr>
            <w:tcW w:w="2493" w:type="dxa"/>
            <w:vAlign w:val="center"/>
          </w:tcPr>
          <w:p w:rsidR="005554B5" w:rsidRDefault="00C25927">
            <w:pPr>
              <w:spacing w:after="20"/>
            </w:pPr>
            <w:r>
              <w:rPr>
                <w:sz w:val="18"/>
              </w:rPr>
              <w:t>ВПО</w:t>
            </w:r>
          </w:p>
        </w:tc>
        <w:tc>
          <w:tcPr>
            <w:tcW w:w="2493" w:type="dxa"/>
            <w:vAlign w:val="center"/>
          </w:tcPr>
          <w:p w:rsidR="005554B5" w:rsidRDefault="00C25927">
            <w:pPr>
              <w:spacing w:after="20"/>
            </w:pPr>
            <w:r>
              <w:rPr>
                <w:sz w:val="18"/>
              </w:rPr>
              <w:t>1 866 (64,7%)</w:t>
            </w:r>
          </w:p>
        </w:tc>
        <w:tc>
          <w:tcPr>
            <w:tcW w:w="2493" w:type="dxa"/>
            <w:vAlign w:val="center"/>
          </w:tcPr>
          <w:p w:rsidR="005554B5" w:rsidRDefault="00C25927">
            <w:pPr>
              <w:spacing w:after="20"/>
            </w:pPr>
            <w:r>
              <w:rPr>
                <w:sz w:val="18"/>
              </w:rPr>
              <w:t>1 020 (35,3%)</w:t>
            </w:r>
          </w:p>
        </w:tc>
        <w:tc>
          <w:tcPr>
            <w:tcW w:w="2493" w:type="dxa"/>
            <w:vAlign w:val="center"/>
          </w:tcPr>
          <w:p w:rsidR="005554B5" w:rsidRDefault="00C25927">
            <w:pPr>
              <w:spacing w:after="20"/>
            </w:pPr>
            <w:r>
              <w:rPr>
                <w:sz w:val="18"/>
              </w:rPr>
              <w:t>Серед ВПО переважають жінки</w:t>
            </w:r>
          </w:p>
        </w:tc>
      </w:tr>
      <w:tr w:rsidR="005554B5" w:rsidRPr="00172B7E">
        <w:trPr>
          <w:cantSplit/>
          <w:jc w:val="center"/>
        </w:trPr>
        <w:tc>
          <w:tcPr>
            <w:tcW w:w="2493" w:type="dxa"/>
            <w:vAlign w:val="center"/>
          </w:tcPr>
          <w:p w:rsidR="005554B5" w:rsidRDefault="00C25927">
            <w:pPr>
              <w:spacing w:after="20"/>
            </w:pPr>
            <w:r>
              <w:rPr>
                <w:sz w:val="18"/>
              </w:rPr>
              <w:t>УБД</w:t>
            </w:r>
          </w:p>
        </w:tc>
        <w:tc>
          <w:tcPr>
            <w:tcW w:w="2493" w:type="dxa"/>
            <w:vAlign w:val="center"/>
          </w:tcPr>
          <w:p w:rsidR="005554B5" w:rsidRDefault="00C25927">
            <w:pPr>
              <w:spacing w:after="20"/>
            </w:pPr>
            <w:r>
              <w:rPr>
                <w:sz w:val="18"/>
              </w:rPr>
              <w:t>4</w:t>
            </w:r>
          </w:p>
        </w:tc>
        <w:tc>
          <w:tcPr>
            <w:tcW w:w="2493" w:type="dxa"/>
            <w:vAlign w:val="center"/>
          </w:tcPr>
          <w:p w:rsidR="005554B5" w:rsidRDefault="00C25927">
            <w:pPr>
              <w:spacing w:after="20"/>
            </w:pPr>
            <w:r>
              <w:rPr>
                <w:sz w:val="18"/>
              </w:rPr>
              <w:t>997</w:t>
            </w:r>
          </w:p>
        </w:tc>
        <w:tc>
          <w:tcPr>
            <w:tcW w:w="2493" w:type="dxa"/>
            <w:vAlign w:val="center"/>
          </w:tcPr>
          <w:p w:rsidR="005554B5" w:rsidRPr="000A5CD2" w:rsidRDefault="00C25927">
            <w:pPr>
              <w:spacing w:after="20"/>
              <w:rPr>
                <w:lang w:val="ru-RU"/>
              </w:rPr>
            </w:pPr>
            <w:r w:rsidRPr="000A5CD2">
              <w:rPr>
                <w:sz w:val="18"/>
                <w:lang w:val="ru-RU"/>
              </w:rPr>
              <w:t>Ветеранська спільнота майже повністю чоловіча</w:t>
            </w:r>
          </w:p>
        </w:tc>
      </w:tr>
      <w:tr w:rsidR="005554B5" w:rsidRPr="00172B7E">
        <w:trPr>
          <w:cantSplit/>
          <w:jc w:val="center"/>
        </w:trPr>
        <w:tc>
          <w:tcPr>
            <w:tcW w:w="2493" w:type="dxa"/>
            <w:vAlign w:val="center"/>
          </w:tcPr>
          <w:p w:rsidR="005554B5" w:rsidRPr="000A5CD2" w:rsidRDefault="00C25927">
            <w:pPr>
              <w:rPr>
                <w:lang w:val="ru-RU"/>
              </w:rPr>
            </w:pPr>
            <w:r w:rsidRPr="000A5CD2">
              <w:rPr>
                <w:sz w:val="18"/>
                <w:lang w:val="ru-RU"/>
              </w:rPr>
              <w:t>Особи віком 70 років і більше — за даними БМЦНСП</w:t>
            </w:r>
          </w:p>
        </w:tc>
        <w:tc>
          <w:tcPr>
            <w:tcW w:w="2493" w:type="dxa"/>
            <w:vAlign w:val="center"/>
          </w:tcPr>
          <w:p w:rsidR="005554B5" w:rsidRDefault="00C25927">
            <w:pPr>
              <w:spacing w:after="20"/>
            </w:pPr>
            <w:r>
              <w:rPr>
                <w:sz w:val="18"/>
              </w:rPr>
              <w:t>182</w:t>
            </w:r>
          </w:p>
        </w:tc>
        <w:tc>
          <w:tcPr>
            <w:tcW w:w="2493" w:type="dxa"/>
            <w:vAlign w:val="center"/>
          </w:tcPr>
          <w:p w:rsidR="005554B5" w:rsidRDefault="00C25927">
            <w:pPr>
              <w:spacing w:after="20"/>
            </w:pPr>
            <w:r>
              <w:rPr>
                <w:sz w:val="18"/>
              </w:rPr>
              <w:t>42</w:t>
            </w:r>
          </w:p>
        </w:tc>
        <w:tc>
          <w:tcPr>
            <w:tcW w:w="2493" w:type="dxa"/>
            <w:vAlign w:val="center"/>
          </w:tcPr>
          <w:p w:rsidR="005554B5" w:rsidRPr="000A5CD2" w:rsidRDefault="00C25927">
            <w:pPr>
              <w:spacing w:after="20"/>
              <w:rPr>
                <w:lang w:val="ru-RU"/>
              </w:rPr>
            </w:pPr>
            <w:r w:rsidRPr="000A5CD2">
              <w:rPr>
                <w:sz w:val="18"/>
                <w:lang w:val="ru-RU"/>
              </w:rPr>
              <w:t>Виразне переважання жінок старшого віку</w:t>
            </w:r>
          </w:p>
        </w:tc>
      </w:tr>
    </w:tbl>
    <w:p w:rsidR="005554B5" w:rsidRPr="000A5CD2" w:rsidRDefault="005554B5">
      <w:pPr>
        <w:rPr>
          <w:lang w:val="ru-RU"/>
        </w:rPr>
      </w:pPr>
    </w:p>
    <w:p w:rsidR="005554B5" w:rsidRPr="000A5CD2" w:rsidRDefault="00C25927">
      <w:pPr>
        <w:pStyle w:val="aff8"/>
        <w:rPr>
          <w:lang w:val="ru-RU"/>
        </w:rPr>
      </w:pPr>
      <w:r w:rsidRPr="000A5CD2">
        <w:rPr>
          <w:b w:val="0"/>
          <w:lang w:val="ru-RU"/>
        </w:rPr>
        <w:t>Висока частка жінок серед ВПО та осіб старшого віку свідчить про необхідність поєднувати гендерний підхід із віковою та соціальною вразливістю.</w:t>
      </w:r>
    </w:p>
    <w:p w:rsidR="005554B5" w:rsidRPr="000A5CD2" w:rsidRDefault="00C25927">
      <w:pPr>
        <w:pStyle w:val="1"/>
        <w:rPr>
          <w:lang w:val="ru-RU"/>
        </w:rPr>
      </w:pPr>
      <w:r w:rsidRPr="000A5CD2">
        <w:rPr>
          <w:lang w:val="ru-RU"/>
        </w:rPr>
        <w:t>3. Соціальний захист та вразливі групи</w:t>
      </w:r>
    </w:p>
    <w:p w:rsidR="005554B5" w:rsidRPr="000A5CD2" w:rsidRDefault="00C25927">
      <w:pPr>
        <w:rPr>
          <w:lang w:val="ru-RU"/>
        </w:rPr>
      </w:pPr>
      <w:r w:rsidRPr="000A5CD2">
        <w:rPr>
          <w:lang w:val="ru-RU"/>
        </w:rPr>
        <w:t>У Бориславській міській територіальній громаді діють три надавачі соціальних послуг: Бориславський міський центр надання соціальних послуг (БМЦНСП), Центр життєстійкості та БО МБФ «Карітас-Борислав». Наявність надавачів різних організаційно-правових форм розширює можливості громади щодо соціальної підтримки населення.</w:t>
      </w:r>
    </w:p>
    <w:p w:rsidR="005554B5" w:rsidRPr="000A5CD2" w:rsidRDefault="00C25927">
      <w:pPr>
        <w:rPr>
          <w:lang w:val="ru-RU"/>
        </w:rPr>
      </w:pPr>
      <w:r w:rsidRPr="000A5CD2">
        <w:rPr>
          <w:lang w:val="ru-RU"/>
        </w:rPr>
        <w:lastRenderedPageBreak/>
        <w:t>Бориславський міський центр надання соціальних послуг. У 2025 році в Центрі працювали 34 надавачі соціальних послуг: 30 жінок і 4 чоловіки. За віком: серед жінок — 7 осіб віком 30–44 роки, 18 — 45–59 років, 5 — 60+; серед чоловіків — відповідно 1, 1 і 2 особи. Різниця у середньомісячній заробітній платі надавачів соціальних послуг становила 1 375,88 грн на користь жінок.</w:t>
      </w:r>
    </w:p>
    <w:p w:rsidR="005554B5" w:rsidRPr="000A5CD2" w:rsidRDefault="00C25927">
      <w:pPr>
        <w:rPr>
          <w:lang w:val="ru-RU"/>
        </w:rPr>
      </w:pPr>
      <w:r w:rsidRPr="000A5CD2">
        <w:rPr>
          <w:lang w:val="ru-RU"/>
        </w:rPr>
        <w:t>У кадровому складі соціальної роботи також зазначено 2 фахівців із соціальної роботи, 1 провідного фахівця із соціальної роботи, 1 фахівця із супроводу ветеранів та демобілізованих осіб і 2 провідних фахівців із супроводу ветеранів та демобілізованих осіб.</w:t>
      </w:r>
    </w:p>
    <w:p w:rsidR="005554B5" w:rsidRPr="000A5CD2" w:rsidRDefault="00C25927">
      <w:pPr>
        <w:rPr>
          <w:lang w:val="ru-RU"/>
        </w:rPr>
      </w:pPr>
      <w:r w:rsidRPr="000A5CD2">
        <w:rPr>
          <w:lang w:val="ru-RU"/>
        </w:rPr>
        <w:t>БМЦНСП надав базові соціальні послуги 707 особам. Серед отримувачів переважають жінки: за наведеними віковими групами — 509 жінок та 198 чоловіків. У сільських населених пунктах також зафіксовані отримувачі послуг у Попелях, Ясениці-Сільній, Урожі, Мокрянах і Винниках.</w:t>
      </w:r>
    </w:p>
    <w:p w:rsidR="005554B5" w:rsidRPr="000A5CD2" w:rsidRDefault="00C25927">
      <w:pPr>
        <w:rPr>
          <w:lang w:val="ru-RU"/>
        </w:rPr>
      </w:pPr>
      <w:r w:rsidRPr="000A5CD2">
        <w:rPr>
          <w:lang w:val="ru-RU"/>
        </w:rPr>
        <w:t>При БМЦНСП створено мобільну бригаду соціально-психологічної допомоги особам, які постраждали від домашнього насильства та/або насильства за ознакою статі. За потреби постраждалі жінки та діти можуть бути скеровані до обласного притулку Центру соціально-психологічної допомоги у м. Трускавці.</w:t>
      </w:r>
    </w:p>
    <w:p w:rsidR="005554B5" w:rsidRPr="000A5CD2" w:rsidRDefault="00C25927">
      <w:pPr>
        <w:rPr>
          <w:lang w:val="ru-RU"/>
        </w:rPr>
      </w:pPr>
      <w:r w:rsidRPr="000A5CD2">
        <w:rPr>
          <w:lang w:val="ru-RU"/>
        </w:rPr>
        <w:t>Центр життєстійкості та БО МБФ «Карітас-Борислав» є важливими складовими системи соціальної підтримки громади та забезпечують соціальними, психологічними, консультативними й іншими видами підтримки значну кількість мешканців, зокрема сім'ї з дітьми, людей у складних життєвих обставинах, ВПО, ветеранів та інші вразливі групи. Їх присутність розширює доступ мешканців до послуг і посилює спроможність громади реагувати на кризові та довготривалі соціальні потреби.</w:t>
      </w:r>
    </w:p>
    <w:p w:rsidR="005554B5" w:rsidRPr="000A5CD2" w:rsidRDefault="00C25927">
      <w:pPr>
        <w:pStyle w:val="aff8"/>
        <w:rPr>
          <w:lang w:val="ru-RU"/>
        </w:rPr>
      </w:pPr>
      <w:r w:rsidRPr="000A5CD2">
        <w:rPr>
          <w:lang w:val="ru-RU"/>
        </w:rPr>
        <w:t>Для наступного щорічного оновлення Гендерного профілю доцільно запропонувати Центру життєстійкості та БО МБФ «Карітас-Борислав» подавати узагальнені показники: кількість отримувачів послуг за статтю і віком; основні категорії отримувачів; види наданих послуг; кількість працівників/фахівців за статтю; охоплення мешканців сільських населених пунктів; за можливості — кількість повторних і первинних звернень. Такі дані дадуть змогу повніше оцінювати доступність та гендерну чутливість соціальної підтримки.</w:t>
      </w:r>
    </w:p>
    <w:tbl>
      <w:tblPr>
        <w:tblStyle w:val="aff0"/>
        <w:tblW w:w="0" w:type="auto"/>
        <w:jc w:val="center"/>
        <w:tblLook w:val="04A0"/>
      </w:tblPr>
      <w:tblGrid>
        <w:gridCol w:w="4986"/>
        <w:gridCol w:w="4986"/>
      </w:tblGrid>
      <w:tr w:rsidR="005554B5">
        <w:trPr>
          <w:cantSplit/>
          <w:tblHeader/>
          <w:jc w:val="center"/>
        </w:trPr>
        <w:tc>
          <w:tcPr>
            <w:tcW w:w="4986" w:type="dxa"/>
            <w:shd w:val="clear" w:color="auto" w:fill="EDEDED"/>
            <w:vAlign w:val="center"/>
          </w:tcPr>
          <w:p w:rsidR="005554B5" w:rsidRDefault="00C25927">
            <w:pPr>
              <w:spacing w:after="20"/>
            </w:pPr>
            <w:r>
              <w:rPr>
                <w:b/>
                <w:sz w:val="18"/>
              </w:rPr>
              <w:t>Показник</w:t>
            </w:r>
          </w:p>
        </w:tc>
        <w:tc>
          <w:tcPr>
            <w:tcW w:w="4986" w:type="dxa"/>
            <w:shd w:val="clear" w:color="auto" w:fill="EDEDED"/>
            <w:vAlign w:val="center"/>
          </w:tcPr>
          <w:p w:rsidR="005554B5" w:rsidRDefault="00C25927">
            <w:pPr>
              <w:spacing w:after="20"/>
            </w:pPr>
            <w:r>
              <w:rPr>
                <w:b/>
                <w:sz w:val="18"/>
              </w:rPr>
              <w:t>Значення</w:t>
            </w:r>
          </w:p>
        </w:tc>
      </w:tr>
      <w:tr w:rsidR="005554B5">
        <w:trPr>
          <w:cantSplit/>
          <w:jc w:val="center"/>
        </w:trPr>
        <w:tc>
          <w:tcPr>
            <w:tcW w:w="4986" w:type="dxa"/>
            <w:vAlign w:val="center"/>
          </w:tcPr>
          <w:p w:rsidR="005554B5" w:rsidRDefault="00C25927">
            <w:pPr>
              <w:spacing w:after="20"/>
            </w:pPr>
            <w:r>
              <w:rPr>
                <w:sz w:val="18"/>
              </w:rPr>
              <w:t>Отримувачі базових соціальних послуг</w:t>
            </w:r>
          </w:p>
        </w:tc>
        <w:tc>
          <w:tcPr>
            <w:tcW w:w="4986" w:type="dxa"/>
            <w:vAlign w:val="center"/>
          </w:tcPr>
          <w:p w:rsidR="005554B5" w:rsidRDefault="00C25927">
            <w:pPr>
              <w:spacing w:after="20"/>
            </w:pPr>
            <w:r>
              <w:rPr>
                <w:sz w:val="18"/>
              </w:rPr>
              <w:t>707 осіб</w:t>
            </w:r>
          </w:p>
        </w:tc>
      </w:tr>
      <w:tr w:rsidR="005554B5">
        <w:trPr>
          <w:cantSplit/>
          <w:jc w:val="center"/>
        </w:trPr>
        <w:tc>
          <w:tcPr>
            <w:tcW w:w="4986" w:type="dxa"/>
            <w:vAlign w:val="center"/>
          </w:tcPr>
          <w:p w:rsidR="005554B5" w:rsidRPr="000A5CD2" w:rsidRDefault="00C25927">
            <w:pPr>
              <w:spacing w:after="20"/>
              <w:rPr>
                <w:lang w:val="ru-RU"/>
              </w:rPr>
            </w:pPr>
            <w:r w:rsidRPr="000A5CD2">
              <w:rPr>
                <w:sz w:val="18"/>
                <w:lang w:val="ru-RU"/>
              </w:rPr>
              <w:t>Сім’ї у складних життєвих обставинах</w:t>
            </w:r>
          </w:p>
        </w:tc>
        <w:tc>
          <w:tcPr>
            <w:tcW w:w="4986" w:type="dxa"/>
            <w:vAlign w:val="center"/>
          </w:tcPr>
          <w:p w:rsidR="005554B5" w:rsidRDefault="00C25927">
            <w:pPr>
              <w:spacing w:after="20"/>
            </w:pPr>
            <w:r>
              <w:rPr>
                <w:sz w:val="18"/>
              </w:rPr>
              <w:t>105; під соціальним супроводом — 20</w:t>
            </w:r>
          </w:p>
        </w:tc>
      </w:tr>
      <w:tr w:rsidR="005554B5">
        <w:trPr>
          <w:cantSplit/>
          <w:jc w:val="center"/>
        </w:trPr>
        <w:tc>
          <w:tcPr>
            <w:tcW w:w="4986" w:type="dxa"/>
            <w:vAlign w:val="center"/>
          </w:tcPr>
          <w:p w:rsidR="005554B5" w:rsidRPr="000A5CD2" w:rsidRDefault="00C25927">
            <w:pPr>
              <w:spacing w:after="20"/>
              <w:rPr>
                <w:lang w:val="ru-RU"/>
              </w:rPr>
            </w:pPr>
            <w:r w:rsidRPr="000A5CD2">
              <w:rPr>
                <w:sz w:val="18"/>
                <w:lang w:val="ru-RU"/>
              </w:rPr>
              <w:t>Діти у складних життєвих обставинах</w:t>
            </w:r>
          </w:p>
        </w:tc>
        <w:tc>
          <w:tcPr>
            <w:tcW w:w="4986" w:type="dxa"/>
            <w:vAlign w:val="center"/>
          </w:tcPr>
          <w:p w:rsidR="005554B5" w:rsidRDefault="00C25927">
            <w:pPr>
              <w:spacing w:after="20"/>
            </w:pPr>
            <w:r>
              <w:rPr>
                <w:sz w:val="18"/>
              </w:rPr>
              <w:t>226: 106 дівчат, 120 хлопців</w:t>
            </w:r>
          </w:p>
        </w:tc>
      </w:tr>
      <w:tr w:rsidR="005554B5">
        <w:trPr>
          <w:cantSplit/>
          <w:jc w:val="center"/>
        </w:trPr>
        <w:tc>
          <w:tcPr>
            <w:tcW w:w="4986" w:type="dxa"/>
            <w:vAlign w:val="center"/>
          </w:tcPr>
          <w:p w:rsidR="005554B5" w:rsidRPr="000A5CD2" w:rsidRDefault="00C25927">
            <w:pPr>
              <w:spacing w:after="20"/>
              <w:rPr>
                <w:lang w:val="ru-RU"/>
              </w:rPr>
            </w:pPr>
            <w:r w:rsidRPr="000A5CD2">
              <w:rPr>
                <w:sz w:val="18"/>
                <w:lang w:val="ru-RU"/>
              </w:rPr>
              <w:t>Отримувачі соцпослуг з числа багатодітних сімей</w:t>
            </w:r>
          </w:p>
        </w:tc>
        <w:tc>
          <w:tcPr>
            <w:tcW w:w="4986" w:type="dxa"/>
            <w:vAlign w:val="center"/>
          </w:tcPr>
          <w:p w:rsidR="005554B5" w:rsidRDefault="00C25927">
            <w:pPr>
              <w:spacing w:after="20"/>
            </w:pPr>
            <w:r>
              <w:rPr>
                <w:sz w:val="18"/>
              </w:rPr>
              <w:t>49 сімей; 207 дітей</w:t>
            </w:r>
          </w:p>
        </w:tc>
      </w:tr>
      <w:tr w:rsidR="005554B5" w:rsidRPr="00172B7E">
        <w:trPr>
          <w:cantSplit/>
          <w:jc w:val="center"/>
        </w:trPr>
        <w:tc>
          <w:tcPr>
            <w:tcW w:w="4986" w:type="dxa"/>
            <w:vAlign w:val="center"/>
          </w:tcPr>
          <w:p w:rsidR="005554B5" w:rsidRDefault="00C25927">
            <w:pPr>
              <w:spacing w:after="20"/>
            </w:pPr>
            <w:r>
              <w:rPr>
                <w:sz w:val="18"/>
              </w:rPr>
              <w:t>Сім’ї, де виховуються діти з інвалідністю</w:t>
            </w:r>
          </w:p>
        </w:tc>
        <w:tc>
          <w:tcPr>
            <w:tcW w:w="4986" w:type="dxa"/>
            <w:vAlign w:val="center"/>
          </w:tcPr>
          <w:p w:rsidR="005554B5" w:rsidRPr="000A5CD2" w:rsidRDefault="00C25927">
            <w:pPr>
              <w:spacing w:after="20"/>
              <w:rPr>
                <w:lang w:val="ru-RU"/>
              </w:rPr>
            </w:pPr>
            <w:r w:rsidRPr="000A5CD2">
              <w:rPr>
                <w:sz w:val="18"/>
                <w:lang w:val="ru-RU"/>
              </w:rPr>
              <w:t>23; 12 повних, 10 — одна мати, 1 — один батько</w:t>
            </w:r>
          </w:p>
        </w:tc>
      </w:tr>
      <w:tr w:rsidR="005554B5">
        <w:trPr>
          <w:cantSplit/>
          <w:jc w:val="center"/>
        </w:trPr>
        <w:tc>
          <w:tcPr>
            <w:tcW w:w="4986" w:type="dxa"/>
            <w:vAlign w:val="center"/>
          </w:tcPr>
          <w:p w:rsidR="005554B5" w:rsidRPr="000A5CD2" w:rsidRDefault="00C25927">
            <w:pPr>
              <w:rPr>
                <w:lang w:val="ru-RU"/>
              </w:rPr>
            </w:pPr>
            <w:r w:rsidRPr="000A5CD2">
              <w:rPr>
                <w:sz w:val="18"/>
                <w:lang w:val="ru-RU"/>
              </w:rPr>
              <w:t>Особи віком 70 років і більше (БМЦНСП)</w:t>
            </w:r>
          </w:p>
        </w:tc>
        <w:tc>
          <w:tcPr>
            <w:tcW w:w="4986" w:type="dxa"/>
            <w:vAlign w:val="center"/>
          </w:tcPr>
          <w:p w:rsidR="005554B5" w:rsidRDefault="00C25927">
            <w:r>
              <w:rPr>
                <w:sz w:val="18"/>
              </w:rPr>
              <w:t>224: 182 жінки, 42 чоловіки</w:t>
            </w:r>
          </w:p>
        </w:tc>
      </w:tr>
    </w:tbl>
    <w:p w:rsidR="005554B5" w:rsidRDefault="005554B5"/>
    <w:p w:rsidR="005554B5" w:rsidRPr="000A5CD2" w:rsidRDefault="00C25927">
      <w:pPr>
        <w:pStyle w:val="aff8"/>
        <w:rPr>
          <w:lang w:val="ru-RU"/>
        </w:rPr>
      </w:pPr>
      <w:r>
        <w:t xml:space="preserve">Показники щодо дітей, які перебувають у складних життєвих обставинах, подаються окремо за двома джерелами обліку: Бориславський міський центр надання соціальних послуг — 226 дітей (106 дівчат, 120 хлопців), Служба у справах дітей Бориславської міської ради — 8 дітей (4 дівчини, 4 хлопці). </w:t>
      </w:r>
      <w:r w:rsidRPr="000A5CD2">
        <w:rPr>
          <w:lang w:val="ru-RU"/>
        </w:rPr>
        <w:t>Ці показники не підсумовуються, оскільки установи ведуть різні види обліку відповідно до своїх повноважень.</w:t>
      </w:r>
    </w:p>
    <w:p w:rsidR="005554B5" w:rsidRPr="000A5CD2" w:rsidRDefault="00C25927">
      <w:pPr>
        <w:pStyle w:val="21"/>
        <w:rPr>
          <w:lang w:val="ru-RU"/>
        </w:rPr>
      </w:pPr>
      <w:r w:rsidRPr="000A5CD2">
        <w:rPr>
          <w:lang w:val="ru-RU"/>
        </w:rPr>
        <w:t>Діти у складних життєвих обставинах: окремі джерела обліку</w:t>
      </w:r>
    </w:p>
    <w:tbl>
      <w:tblPr>
        <w:tblStyle w:val="aff0"/>
        <w:tblW w:w="0" w:type="auto"/>
        <w:tblLook w:val="04A0"/>
      </w:tblPr>
      <w:tblGrid>
        <w:gridCol w:w="1995"/>
        <w:gridCol w:w="1995"/>
        <w:gridCol w:w="1995"/>
        <w:gridCol w:w="1995"/>
        <w:gridCol w:w="1995"/>
      </w:tblGrid>
      <w:tr w:rsidR="005554B5">
        <w:trPr>
          <w:cantSplit/>
          <w:tblHeader/>
        </w:trPr>
        <w:tc>
          <w:tcPr>
            <w:tcW w:w="1995" w:type="dxa"/>
            <w:shd w:val="clear" w:color="auto" w:fill="173B63"/>
            <w:vAlign w:val="center"/>
          </w:tcPr>
          <w:p w:rsidR="005554B5" w:rsidRDefault="00C25927">
            <w:pPr>
              <w:spacing w:after="20"/>
            </w:pPr>
            <w:r>
              <w:rPr>
                <w:b/>
                <w:color w:val="FFFFFF"/>
                <w:sz w:val="18"/>
              </w:rPr>
              <w:t>Джерело</w:t>
            </w:r>
          </w:p>
        </w:tc>
        <w:tc>
          <w:tcPr>
            <w:tcW w:w="1995" w:type="dxa"/>
            <w:shd w:val="clear" w:color="auto" w:fill="173B63"/>
            <w:vAlign w:val="center"/>
          </w:tcPr>
          <w:p w:rsidR="005554B5" w:rsidRDefault="00C25927">
            <w:pPr>
              <w:spacing w:after="20"/>
            </w:pPr>
            <w:r>
              <w:rPr>
                <w:b/>
                <w:color w:val="FFFFFF"/>
                <w:sz w:val="18"/>
              </w:rPr>
              <w:t>Усього</w:t>
            </w:r>
          </w:p>
        </w:tc>
        <w:tc>
          <w:tcPr>
            <w:tcW w:w="1995" w:type="dxa"/>
            <w:shd w:val="clear" w:color="auto" w:fill="173B63"/>
            <w:vAlign w:val="center"/>
          </w:tcPr>
          <w:p w:rsidR="005554B5" w:rsidRDefault="00C25927">
            <w:pPr>
              <w:spacing w:after="20"/>
            </w:pPr>
            <w:r>
              <w:rPr>
                <w:b/>
                <w:color w:val="FFFFFF"/>
                <w:sz w:val="18"/>
              </w:rPr>
              <w:t>Дівчата</w:t>
            </w:r>
          </w:p>
        </w:tc>
        <w:tc>
          <w:tcPr>
            <w:tcW w:w="1995" w:type="dxa"/>
            <w:shd w:val="clear" w:color="auto" w:fill="173B63"/>
            <w:vAlign w:val="center"/>
          </w:tcPr>
          <w:p w:rsidR="005554B5" w:rsidRDefault="00C25927">
            <w:pPr>
              <w:spacing w:after="20"/>
            </w:pPr>
            <w:r>
              <w:rPr>
                <w:b/>
                <w:color w:val="FFFFFF"/>
                <w:sz w:val="18"/>
              </w:rPr>
              <w:t>Хлопці</w:t>
            </w:r>
          </w:p>
        </w:tc>
        <w:tc>
          <w:tcPr>
            <w:tcW w:w="1995" w:type="dxa"/>
            <w:shd w:val="clear" w:color="auto" w:fill="173B63"/>
            <w:vAlign w:val="center"/>
          </w:tcPr>
          <w:p w:rsidR="005554B5" w:rsidRDefault="00C25927">
            <w:pPr>
              <w:spacing w:after="20"/>
            </w:pPr>
            <w:r>
              <w:rPr>
                <w:b/>
                <w:color w:val="FFFFFF"/>
                <w:sz w:val="18"/>
              </w:rPr>
              <w:t>Примітка</w:t>
            </w:r>
          </w:p>
        </w:tc>
      </w:tr>
      <w:tr w:rsidR="005554B5" w:rsidRPr="00172B7E">
        <w:trPr>
          <w:cantSplit/>
        </w:trPr>
        <w:tc>
          <w:tcPr>
            <w:tcW w:w="1995" w:type="dxa"/>
            <w:vAlign w:val="center"/>
          </w:tcPr>
          <w:p w:rsidR="005554B5" w:rsidRPr="000A5CD2" w:rsidRDefault="00C25927">
            <w:pPr>
              <w:spacing w:after="20"/>
              <w:rPr>
                <w:lang w:val="ru-RU"/>
              </w:rPr>
            </w:pPr>
            <w:r w:rsidRPr="000A5CD2">
              <w:rPr>
                <w:sz w:val="18"/>
                <w:lang w:val="ru-RU"/>
              </w:rPr>
              <w:t>Бориславський міський центр надання соціальних послуг</w:t>
            </w:r>
          </w:p>
        </w:tc>
        <w:tc>
          <w:tcPr>
            <w:tcW w:w="1995" w:type="dxa"/>
            <w:vAlign w:val="center"/>
          </w:tcPr>
          <w:p w:rsidR="005554B5" w:rsidRDefault="00C25927">
            <w:pPr>
              <w:spacing w:after="20"/>
            </w:pPr>
            <w:r>
              <w:rPr>
                <w:sz w:val="18"/>
              </w:rPr>
              <w:t>226</w:t>
            </w:r>
          </w:p>
        </w:tc>
        <w:tc>
          <w:tcPr>
            <w:tcW w:w="1995" w:type="dxa"/>
            <w:vAlign w:val="center"/>
          </w:tcPr>
          <w:p w:rsidR="005554B5" w:rsidRDefault="00C25927">
            <w:pPr>
              <w:spacing w:after="20"/>
            </w:pPr>
            <w:r>
              <w:rPr>
                <w:sz w:val="18"/>
              </w:rPr>
              <w:t>106</w:t>
            </w:r>
          </w:p>
        </w:tc>
        <w:tc>
          <w:tcPr>
            <w:tcW w:w="1995" w:type="dxa"/>
            <w:vAlign w:val="center"/>
          </w:tcPr>
          <w:p w:rsidR="005554B5" w:rsidRDefault="00C25927">
            <w:pPr>
              <w:spacing w:after="20"/>
            </w:pPr>
            <w:r>
              <w:rPr>
                <w:sz w:val="18"/>
              </w:rPr>
              <w:t>120</w:t>
            </w:r>
          </w:p>
        </w:tc>
        <w:tc>
          <w:tcPr>
            <w:tcW w:w="1995" w:type="dxa"/>
            <w:vAlign w:val="center"/>
          </w:tcPr>
          <w:p w:rsidR="005554B5" w:rsidRPr="000A5CD2" w:rsidRDefault="00C25927">
            <w:pPr>
              <w:spacing w:after="20"/>
              <w:rPr>
                <w:lang w:val="ru-RU"/>
              </w:rPr>
            </w:pPr>
            <w:r w:rsidRPr="000A5CD2">
              <w:rPr>
                <w:sz w:val="18"/>
                <w:lang w:val="ru-RU"/>
              </w:rPr>
              <w:t>Облік у межах соціальної роботи та надання соціальних послуг</w:t>
            </w:r>
          </w:p>
        </w:tc>
      </w:tr>
      <w:tr w:rsidR="005554B5" w:rsidRPr="00172B7E">
        <w:trPr>
          <w:cantSplit/>
        </w:trPr>
        <w:tc>
          <w:tcPr>
            <w:tcW w:w="1995" w:type="dxa"/>
            <w:vAlign w:val="center"/>
          </w:tcPr>
          <w:p w:rsidR="005554B5" w:rsidRPr="000A5CD2" w:rsidRDefault="00C25927">
            <w:pPr>
              <w:spacing w:after="20"/>
              <w:rPr>
                <w:lang w:val="ru-RU"/>
              </w:rPr>
            </w:pPr>
            <w:r w:rsidRPr="000A5CD2">
              <w:rPr>
                <w:sz w:val="18"/>
                <w:lang w:val="ru-RU"/>
              </w:rPr>
              <w:t>Служба у справах дітей Бориславської міської ради</w:t>
            </w:r>
          </w:p>
        </w:tc>
        <w:tc>
          <w:tcPr>
            <w:tcW w:w="1995" w:type="dxa"/>
            <w:vAlign w:val="center"/>
          </w:tcPr>
          <w:p w:rsidR="005554B5" w:rsidRDefault="00C25927">
            <w:pPr>
              <w:spacing w:after="20"/>
            </w:pPr>
            <w:r>
              <w:rPr>
                <w:sz w:val="18"/>
              </w:rPr>
              <w:t>8</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4</w:t>
            </w:r>
          </w:p>
        </w:tc>
        <w:tc>
          <w:tcPr>
            <w:tcW w:w="1995" w:type="dxa"/>
            <w:vAlign w:val="center"/>
          </w:tcPr>
          <w:p w:rsidR="005554B5" w:rsidRPr="000A5CD2" w:rsidRDefault="00C25927">
            <w:pPr>
              <w:spacing w:after="20"/>
              <w:rPr>
                <w:lang w:val="ru-RU"/>
              </w:rPr>
            </w:pPr>
            <w:r w:rsidRPr="000A5CD2">
              <w:rPr>
                <w:sz w:val="18"/>
                <w:lang w:val="ru-RU"/>
              </w:rPr>
              <w:t>Окремий облік Служби відповідно до її повноважень</w:t>
            </w:r>
          </w:p>
        </w:tc>
      </w:tr>
    </w:tbl>
    <w:p w:rsidR="005554B5" w:rsidRPr="000A5CD2" w:rsidRDefault="005554B5">
      <w:pPr>
        <w:spacing w:after="40"/>
        <w:rPr>
          <w:lang w:val="ru-RU"/>
        </w:rPr>
      </w:pPr>
    </w:p>
    <w:p w:rsidR="005554B5" w:rsidRPr="000A5CD2" w:rsidRDefault="00C25927">
      <w:pPr>
        <w:rPr>
          <w:lang w:val="ru-RU"/>
        </w:rPr>
      </w:pPr>
      <w:r w:rsidRPr="000A5CD2">
        <w:rPr>
          <w:lang w:val="ru-RU"/>
        </w:rPr>
        <w:lastRenderedPageBreak/>
        <w:t>За даними Служби у справах дітей: до 3 років — 1 дівчина; 4–6 років — 1 хлопець; 7–14 років — 3 дівчини і 2 хлопці; 15–18 років — 1 хлопець. Усі 8 дітей обліковані у м. Бориславі; у старостинських округах — 0.</w:t>
      </w:r>
    </w:p>
    <w:p w:rsidR="005554B5" w:rsidRPr="000A5CD2" w:rsidRDefault="00C25927">
      <w:pPr>
        <w:pStyle w:val="aff8"/>
        <w:rPr>
          <w:lang w:val="ru-RU"/>
        </w:rPr>
      </w:pPr>
      <w:r w:rsidRPr="000A5CD2">
        <w:rPr>
          <w:lang w:val="ru-RU"/>
        </w:rPr>
        <w:t>Показник «особи віком 70 років і більше» наведено не як універсальну вікову межу для всієї соціальної сфери, а як окремий показник, який формує Бориславський міський центр надання соціальних послуг. За даними Центру, таких осіб — 224: 182 жінки та 42 чоловіки; 59 із них мають інвалідність, 119 одиноких осіб отримують соціальні послуги на безоплатній основі в межах громади. Виразне переважання жінок у цій віковій групі є важливим для планування доглядових, медико-соціальних і доступних послуг.</w:t>
      </w:r>
    </w:p>
    <w:p w:rsidR="005554B5" w:rsidRPr="000A5CD2" w:rsidRDefault="00C25927">
      <w:pPr>
        <w:pStyle w:val="21"/>
        <w:rPr>
          <w:lang w:val="ru-RU"/>
        </w:rPr>
      </w:pPr>
      <w:r w:rsidRPr="000A5CD2">
        <w:rPr>
          <w:lang w:val="ru-RU"/>
        </w:rPr>
        <w:t>Державні соціальні допомоги: обмеження доступних даних</w:t>
      </w:r>
    </w:p>
    <w:p w:rsidR="005554B5" w:rsidRPr="000A5CD2" w:rsidRDefault="00C25927">
      <w:pPr>
        <w:rPr>
          <w:lang w:val="ru-RU"/>
        </w:rPr>
      </w:pPr>
      <w:r w:rsidRPr="000A5CD2">
        <w:rPr>
          <w:lang w:val="ru-RU"/>
        </w:rPr>
        <w:t>Головне управління Пенсійного фонду України у Львівській області у відповіді від 10.08.2026 № 1300-14-6/124658 повідомило, що не веде облік відповідних даних з розподілом за статтю та не має технічної можливості сформувати для Бориславської міської територіальної громади запитувану гендерно дезагреговану інформацію щодо окремих видів державної соціальної допомоги.</w:t>
      </w:r>
    </w:p>
    <w:p w:rsidR="005554B5" w:rsidRPr="000A5CD2" w:rsidRDefault="00C25927">
      <w:pPr>
        <w:rPr>
          <w:lang w:val="ru-RU"/>
        </w:rPr>
      </w:pPr>
      <w:r w:rsidRPr="000A5CD2">
        <w:rPr>
          <w:lang w:val="ru-RU"/>
        </w:rPr>
        <w:t xml:space="preserve">Унаслідок цього у профілі відсутні гендерно дезагреговані показники щодо: </w:t>
      </w:r>
    </w:p>
    <w:p w:rsidR="005554B5" w:rsidRPr="000A5CD2" w:rsidRDefault="00C25927">
      <w:pPr>
        <w:pStyle w:val="a0"/>
        <w:rPr>
          <w:lang w:val="ru-RU"/>
        </w:rPr>
      </w:pPr>
      <w:r w:rsidRPr="000A5CD2">
        <w:rPr>
          <w:lang w:val="ru-RU"/>
        </w:rPr>
        <w:t>одержувачок державної допомоги одиноким матерям на дітей;</w:t>
      </w:r>
    </w:p>
    <w:p w:rsidR="005554B5" w:rsidRPr="000A5CD2" w:rsidRDefault="00C25927">
      <w:pPr>
        <w:pStyle w:val="a0"/>
        <w:rPr>
          <w:lang w:val="ru-RU"/>
        </w:rPr>
      </w:pPr>
      <w:r w:rsidRPr="000A5CD2">
        <w:rPr>
          <w:lang w:val="ru-RU"/>
        </w:rPr>
        <w:t>одержувачів державної соціальної допомоги особам з інвалідністю з дитинства та дітям з інвалідністю віком до 18 років — у розрізі хлопців і дівчат;</w:t>
      </w:r>
    </w:p>
    <w:p w:rsidR="005554B5" w:rsidRPr="000A5CD2" w:rsidRDefault="00C25927">
      <w:pPr>
        <w:pStyle w:val="a0"/>
        <w:rPr>
          <w:lang w:val="ru-RU"/>
        </w:rPr>
      </w:pPr>
      <w:r w:rsidRPr="000A5CD2">
        <w:rPr>
          <w:lang w:val="ru-RU"/>
        </w:rPr>
        <w:t>сімей, які отримують державну соціальну допомогу малозабезпеченим сім’ям;</w:t>
      </w:r>
    </w:p>
    <w:p w:rsidR="005554B5" w:rsidRPr="000A5CD2" w:rsidRDefault="00C25927">
      <w:pPr>
        <w:pStyle w:val="a0"/>
        <w:rPr>
          <w:lang w:val="ru-RU"/>
        </w:rPr>
      </w:pPr>
      <w:r w:rsidRPr="000A5CD2">
        <w:rPr>
          <w:lang w:val="ru-RU"/>
        </w:rPr>
        <w:t>одержувачів одноразової фінансової допомоги за цільовими групами з розподілом за статтю.</w:t>
      </w:r>
    </w:p>
    <w:p w:rsidR="005554B5" w:rsidRPr="000A5CD2" w:rsidRDefault="00C25927">
      <w:pPr>
        <w:pStyle w:val="aff8"/>
        <w:rPr>
          <w:lang w:val="ru-RU"/>
        </w:rPr>
      </w:pPr>
      <w:r w:rsidRPr="000A5CD2">
        <w:rPr>
          <w:lang w:val="ru-RU"/>
        </w:rPr>
        <w:t>Це є важливою інформаційною прогалиною, а не відсутністю відповідних груп отримувачів у громаді. Відсутність розподілу за статтю обмежує можливість оцінити, хто фактично користується окремими видами державної підтримки та чи існують гендерні відмінності в доступі до них.</w:t>
      </w:r>
    </w:p>
    <w:p w:rsidR="005554B5" w:rsidRPr="000A5CD2" w:rsidRDefault="00C25927">
      <w:pPr>
        <w:pStyle w:val="21"/>
        <w:rPr>
          <w:lang w:val="ru-RU"/>
        </w:rPr>
      </w:pPr>
      <w:r w:rsidRPr="000A5CD2">
        <w:rPr>
          <w:lang w:val="ru-RU"/>
        </w:rPr>
        <w:t>Соціальні послуги з догляду на непрофесійній основі</w:t>
      </w:r>
    </w:p>
    <w:p w:rsidR="005554B5" w:rsidRPr="000A5CD2" w:rsidRDefault="00C25927">
      <w:pPr>
        <w:rPr>
          <w:lang w:val="ru-RU"/>
        </w:rPr>
      </w:pPr>
      <w:r w:rsidRPr="000A5CD2">
        <w:rPr>
          <w:lang w:val="ru-RU"/>
        </w:rPr>
        <w:t>Станом на 01.01.2026 року 124 фізичні особи надавали соціальні послуги з догляду на непрофесійній основі та отримували компенсацію: 14 жінок (11,3%) і 110 чоловіків (88,7%). Окремо 124 особи отримували догляд: 71 жінка (57,3%) і 53 чоловіки (42,7%). Надавачі та отримувачі догляду є різними обліковими групами і не повинні змішуватися в аналізі.</w:t>
      </w:r>
    </w:p>
    <w:p w:rsidR="005554B5" w:rsidRDefault="00C25927">
      <w:pPr>
        <w:pStyle w:val="21"/>
      </w:pPr>
      <w:r>
        <w:t>Опіка та піклування</w:t>
      </w:r>
    </w:p>
    <w:p w:rsidR="005554B5" w:rsidRDefault="00C25927">
      <w:pPr>
        <w:jc w:val="center"/>
      </w:pPr>
      <w:r>
        <w:rPr>
          <w:noProof/>
          <w:lang w:val="uk-UA" w:eastAsia="uk-UA"/>
        </w:rPr>
        <w:drawing>
          <wp:inline distT="0" distB="0" distL="0" distR="0">
            <wp:extent cx="5623560" cy="26795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_chart.png"/>
                    <pic:cNvPicPr/>
                  </pic:nvPicPr>
                  <pic:blipFill>
                    <a:blip r:embed="rId10"/>
                    <a:stretch>
                      <a:fillRect/>
                    </a:stretch>
                  </pic:blipFill>
                  <pic:spPr>
                    <a:xfrm>
                      <a:off x="0" y="0"/>
                      <a:ext cx="5623560" cy="2679565"/>
                    </a:xfrm>
                    <a:prstGeom prst="rect">
                      <a:avLst/>
                    </a:prstGeom>
                  </pic:spPr>
                </pic:pic>
              </a:graphicData>
            </a:graphic>
          </wp:inline>
        </w:drawing>
      </w:r>
    </w:p>
    <w:p w:rsidR="005554B5" w:rsidRPr="000A5CD2" w:rsidRDefault="00C25927">
      <w:pPr>
        <w:rPr>
          <w:lang w:val="ru-RU"/>
        </w:rPr>
      </w:pPr>
      <w:r w:rsidRPr="000A5CD2">
        <w:rPr>
          <w:lang w:val="ru-RU"/>
        </w:rPr>
        <w:lastRenderedPageBreak/>
        <w:t>Станом на 01.01.2026 року на обліку перебувало 85 повнолітніх недієздатних осіб: 40 жінок (47,1%) і 45 чоловіків (52,9%). Із них 65 осіб мають інвалідність. Опікунами є 85 фізичних осіб: 23 жінки (27,1%) та 62 чоловіки (72,9%). Отже, у цій групі опікунів кількісно переважають чоловіки.</w:t>
      </w:r>
    </w:p>
    <w:p w:rsidR="005554B5" w:rsidRPr="000A5CD2" w:rsidRDefault="00C25927">
      <w:pPr>
        <w:rPr>
          <w:lang w:val="ru-RU"/>
        </w:rPr>
      </w:pPr>
      <w:r w:rsidRPr="000A5CD2">
        <w:rPr>
          <w:lang w:val="ru-RU"/>
        </w:rPr>
        <w:t xml:space="preserve">Окремо на обліку перебуває 1 повнолітня особа, цивільна дієздатність якої обмежена — чоловік віком 18–59 років, особа з інвалідністю </w:t>
      </w:r>
      <w:r>
        <w:t>III</w:t>
      </w:r>
      <w:r w:rsidRPr="000A5CD2">
        <w:rPr>
          <w:lang w:val="ru-RU"/>
        </w:rPr>
        <w:t xml:space="preserve"> групи. Піклування над ним здійснює фізична особа, яка перебуває з ним у родинних відносинах; піклувальник — жінка.</w:t>
      </w:r>
    </w:p>
    <w:tbl>
      <w:tblPr>
        <w:tblStyle w:val="aff0"/>
        <w:tblW w:w="0" w:type="auto"/>
        <w:jc w:val="center"/>
        <w:tblLook w:val="04A0"/>
      </w:tblPr>
      <w:tblGrid>
        <w:gridCol w:w="2493"/>
        <w:gridCol w:w="2493"/>
        <w:gridCol w:w="2493"/>
        <w:gridCol w:w="2493"/>
      </w:tblGrid>
      <w:tr w:rsidR="005554B5">
        <w:trPr>
          <w:cantSplit/>
          <w:tblHeader/>
          <w:jc w:val="center"/>
        </w:trPr>
        <w:tc>
          <w:tcPr>
            <w:tcW w:w="2493" w:type="dxa"/>
            <w:shd w:val="clear" w:color="auto" w:fill="EDEDED"/>
            <w:vAlign w:val="center"/>
          </w:tcPr>
          <w:p w:rsidR="005554B5" w:rsidRDefault="00C25927">
            <w:pPr>
              <w:spacing w:after="20"/>
            </w:pPr>
            <w:r>
              <w:rPr>
                <w:b/>
                <w:sz w:val="18"/>
              </w:rPr>
              <w:t>Стать</w:t>
            </w:r>
          </w:p>
        </w:tc>
        <w:tc>
          <w:tcPr>
            <w:tcW w:w="2493" w:type="dxa"/>
            <w:shd w:val="clear" w:color="auto" w:fill="EDEDED"/>
            <w:vAlign w:val="center"/>
          </w:tcPr>
          <w:p w:rsidR="005554B5" w:rsidRDefault="00C25927">
            <w:pPr>
              <w:spacing w:after="20"/>
            </w:pPr>
            <w:r>
              <w:rPr>
                <w:b/>
                <w:sz w:val="18"/>
              </w:rPr>
              <w:t>18–59 років</w:t>
            </w:r>
          </w:p>
        </w:tc>
        <w:tc>
          <w:tcPr>
            <w:tcW w:w="2493" w:type="dxa"/>
            <w:shd w:val="clear" w:color="auto" w:fill="EDEDED"/>
            <w:vAlign w:val="center"/>
          </w:tcPr>
          <w:p w:rsidR="005554B5" w:rsidRDefault="00C25927">
            <w:pPr>
              <w:spacing w:after="20"/>
            </w:pPr>
            <w:r>
              <w:rPr>
                <w:b/>
                <w:sz w:val="18"/>
              </w:rPr>
              <w:t>60+</w:t>
            </w:r>
          </w:p>
        </w:tc>
        <w:tc>
          <w:tcPr>
            <w:tcW w:w="2493" w:type="dxa"/>
            <w:shd w:val="clear" w:color="auto" w:fill="EDEDED"/>
            <w:vAlign w:val="center"/>
          </w:tcPr>
          <w:p w:rsidR="005554B5" w:rsidRDefault="00C25927">
            <w:pPr>
              <w:spacing w:after="20"/>
            </w:pPr>
            <w:r>
              <w:rPr>
                <w:b/>
                <w:sz w:val="18"/>
              </w:rPr>
              <w:t>Усього</w:t>
            </w:r>
          </w:p>
        </w:tc>
      </w:tr>
      <w:tr w:rsidR="005554B5">
        <w:trPr>
          <w:cantSplit/>
          <w:jc w:val="center"/>
        </w:trPr>
        <w:tc>
          <w:tcPr>
            <w:tcW w:w="2493" w:type="dxa"/>
            <w:vAlign w:val="center"/>
          </w:tcPr>
          <w:p w:rsidR="005554B5" w:rsidRDefault="00C25927">
            <w:pPr>
              <w:spacing w:after="20"/>
            </w:pPr>
            <w:r>
              <w:rPr>
                <w:sz w:val="18"/>
              </w:rPr>
              <w:t>Жінки</w:t>
            </w:r>
          </w:p>
        </w:tc>
        <w:tc>
          <w:tcPr>
            <w:tcW w:w="2493" w:type="dxa"/>
            <w:vAlign w:val="center"/>
          </w:tcPr>
          <w:p w:rsidR="005554B5" w:rsidRDefault="00C25927">
            <w:pPr>
              <w:spacing w:after="20"/>
            </w:pPr>
            <w:r>
              <w:rPr>
                <w:sz w:val="18"/>
              </w:rPr>
              <w:t>15</w:t>
            </w:r>
          </w:p>
        </w:tc>
        <w:tc>
          <w:tcPr>
            <w:tcW w:w="2493" w:type="dxa"/>
            <w:vAlign w:val="center"/>
          </w:tcPr>
          <w:p w:rsidR="005554B5" w:rsidRDefault="00C25927">
            <w:pPr>
              <w:spacing w:after="20"/>
            </w:pPr>
            <w:r>
              <w:rPr>
                <w:sz w:val="18"/>
              </w:rPr>
              <w:t>25</w:t>
            </w:r>
          </w:p>
        </w:tc>
        <w:tc>
          <w:tcPr>
            <w:tcW w:w="2493" w:type="dxa"/>
            <w:vAlign w:val="center"/>
          </w:tcPr>
          <w:p w:rsidR="005554B5" w:rsidRDefault="00C25927">
            <w:pPr>
              <w:spacing w:after="20"/>
            </w:pPr>
            <w:r>
              <w:rPr>
                <w:sz w:val="18"/>
              </w:rPr>
              <w:t>40</w:t>
            </w:r>
          </w:p>
        </w:tc>
      </w:tr>
      <w:tr w:rsidR="005554B5">
        <w:trPr>
          <w:cantSplit/>
          <w:jc w:val="center"/>
        </w:trPr>
        <w:tc>
          <w:tcPr>
            <w:tcW w:w="2493" w:type="dxa"/>
            <w:vAlign w:val="center"/>
          </w:tcPr>
          <w:p w:rsidR="005554B5" w:rsidRDefault="00C25927">
            <w:pPr>
              <w:spacing w:after="20"/>
            </w:pPr>
            <w:r>
              <w:rPr>
                <w:sz w:val="18"/>
              </w:rPr>
              <w:t>Чоловіки</w:t>
            </w:r>
          </w:p>
        </w:tc>
        <w:tc>
          <w:tcPr>
            <w:tcW w:w="2493" w:type="dxa"/>
            <w:vAlign w:val="center"/>
          </w:tcPr>
          <w:p w:rsidR="005554B5" w:rsidRDefault="00C25927">
            <w:pPr>
              <w:spacing w:after="20"/>
            </w:pPr>
            <w:r>
              <w:rPr>
                <w:sz w:val="18"/>
              </w:rPr>
              <w:t>21</w:t>
            </w:r>
          </w:p>
        </w:tc>
        <w:tc>
          <w:tcPr>
            <w:tcW w:w="2493" w:type="dxa"/>
            <w:vAlign w:val="center"/>
          </w:tcPr>
          <w:p w:rsidR="005554B5" w:rsidRDefault="00C25927">
            <w:pPr>
              <w:spacing w:after="20"/>
            </w:pPr>
            <w:r>
              <w:rPr>
                <w:sz w:val="18"/>
              </w:rPr>
              <w:t>24</w:t>
            </w:r>
          </w:p>
        </w:tc>
        <w:tc>
          <w:tcPr>
            <w:tcW w:w="2493" w:type="dxa"/>
            <w:vAlign w:val="center"/>
          </w:tcPr>
          <w:p w:rsidR="005554B5" w:rsidRDefault="00C25927">
            <w:pPr>
              <w:spacing w:after="20"/>
            </w:pPr>
            <w:r>
              <w:rPr>
                <w:sz w:val="18"/>
              </w:rPr>
              <w:t>45</w:t>
            </w:r>
          </w:p>
        </w:tc>
      </w:tr>
    </w:tbl>
    <w:p w:rsidR="005554B5" w:rsidRDefault="005554B5"/>
    <w:p w:rsidR="005554B5" w:rsidRPr="000A5CD2" w:rsidRDefault="00C25927">
      <w:pPr>
        <w:pStyle w:val="21"/>
        <w:rPr>
          <w:lang w:val="ru-RU"/>
        </w:rPr>
      </w:pPr>
      <w:r w:rsidRPr="000A5CD2">
        <w:rPr>
          <w:lang w:val="ru-RU"/>
        </w:rPr>
        <w:t>Показники соціального захисту та підтримки населення за 2025 рік</w:t>
      </w:r>
    </w:p>
    <w:p w:rsidR="005554B5" w:rsidRPr="000A5CD2" w:rsidRDefault="00C25927">
      <w:pPr>
        <w:rPr>
          <w:lang w:val="ru-RU"/>
        </w:rPr>
      </w:pPr>
      <w:r w:rsidRPr="000A5CD2">
        <w:rPr>
          <w:lang w:val="ru-RU"/>
        </w:rPr>
        <w:t>У розділі використано адміністративні, статистичні та фінансові дані Управління праці та соціального захисту населення Бориславської міської ради, його структурних підрозділів і підпорядкованих установ за 2025 рік та станом на 01.01.2026 року, якщо не зазначено інше. Показники за статтю наведено лише там, де такий розподіл ведеться.</w:t>
      </w:r>
    </w:p>
    <w:p w:rsidR="005554B5" w:rsidRPr="000A5CD2" w:rsidRDefault="00C25927">
      <w:pPr>
        <w:pStyle w:val="31"/>
        <w:rPr>
          <w:lang w:val="ru-RU"/>
        </w:rPr>
      </w:pPr>
      <w:r w:rsidRPr="000A5CD2">
        <w:rPr>
          <w:lang w:val="ru-RU"/>
        </w:rPr>
        <w:t>Реабілітація, допоміжні засоби та стаціонарний догляд</w:t>
      </w:r>
    </w:p>
    <w:tbl>
      <w:tblPr>
        <w:tblStyle w:val="aff0"/>
        <w:tblW w:w="0" w:type="auto"/>
        <w:tblLook w:val="04A0"/>
      </w:tblPr>
      <w:tblGrid>
        <w:gridCol w:w="1995"/>
        <w:gridCol w:w="1995"/>
        <w:gridCol w:w="1995"/>
        <w:gridCol w:w="1995"/>
        <w:gridCol w:w="1995"/>
      </w:tblGrid>
      <w:tr w:rsidR="005554B5">
        <w:trPr>
          <w:cantSplit/>
          <w:tblHeader/>
        </w:trPr>
        <w:tc>
          <w:tcPr>
            <w:tcW w:w="1995" w:type="dxa"/>
            <w:shd w:val="clear" w:color="auto" w:fill="173B63"/>
            <w:vAlign w:val="center"/>
          </w:tcPr>
          <w:p w:rsidR="005554B5" w:rsidRDefault="00C25927">
            <w:pPr>
              <w:spacing w:after="20"/>
            </w:pPr>
            <w:r>
              <w:rPr>
                <w:b/>
                <w:color w:val="FFFFFF"/>
                <w:sz w:val="18"/>
              </w:rPr>
              <w:t>Показник</w:t>
            </w:r>
          </w:p>
        </w:tc>
        <w:tc>
          <w:tcPr>
            <w:tcW w:w="1995" w:type="dxa"/>
            <w:shd w:val="clear" w:color="auto" w:fill="173B63"/>
            <w:vAlign w:val="center"/>
          </w:tcPr>
          <w:p w:rsidR="005554B5" w:rsidRDefault="00C25927">
            <w:pPr>
              <w:spacing w:after="20"/>
            </w:pPr>
            <w:r>
              <w:rPr>
                <w:b/>
                <w:color w:val="FFFFFF"/>
                <w:sz w:val="18"/>
              </w:rPr>
              <w:t>Усього</w:t>
            </w:r>
          </w:p>
        </w:tc>
        <w:tc>
          <w:tcPr>
            <w:tcW w:w="1995" w:type="dxa"/>
            <w:shd w:val="clear" w:color="auto" w:fill="173B63"/>
            <w:vAlign w:val="center"/>
          </w:tcPr>
          <w:p w:rsidR="005554B5" w:rsidRDefault="00C25927">
            <w:pPr>
              <w:spacing w:after="20"/>
            </w:pPr>
            <w:r>
              <w:rPr>
                <w:b/>
                <w:color w:val="FFFFFF"/>
                <w:sz w:val="18"/>
              </w:rPr>
              <w:t>Жінки/дівчата</w:t>
            </w:r>
          </w:p>
        </w:tc>
        <w:tc>
          <w:tcPr>
            <w:tcW w:w="1995" w:type="dxa"/>
            <w:shd w:val="clear" w:color="auto" w:fill="173B63"/>
            <w:vAlign w:val="center"/>
          </w:tcPr>
          <w:p w:rsidR="005554B5" w:rsidRDefault="00C25927">
            <w:pPr>
              <w:spacing w:after="20"/>
            </w:pPr>
            <w:r>
              <w:rPr>
                <w:b/>
                <w:color w:val="FFFFFF"/>
                <w:sz w:val="18"/>
              </w:rPr>
              <w:t>Чоловіки/хлопці</w:t>
            </w:r>
          </w:p>
        </w:tc>
        <w:tc>
          <w:tcPr>
            <w:tcW w:w="1995" w:type="dxa"/>
            <w:shd w:val="clear" w:color="auto" w:fill="173B63"/>
            <w:vAlign w:val="center"/>
          </w:tcPr>
          <w:p w:rsidR="005554B5" w:rsidRDefault="00C25927">
            <w:pPr>
              <w:spacing w:after="20"/>
            </w:pPr>
            <w:r>
              <w:rPr>
                <w:b/>
                <w:color w:val="FFFFFF"/>
                <w:sz w:val="18"/>
              </w:rPr>
              <w:t>Аналітичний акцент</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Направлено на комплексну реабілітацію: повнолітні</w:t>
            </w:r>
          </w:p>
        </w:tc>
        <w:tc>
          <w:tcPr>
            <w:tcW w:w="1995" w:type="dxa"/>
            <w:vAlign w:val="center"/>
          </w:tcPr>
          <w:p w:rsidR="005554B5" w:rsidRDefault="00C25927">
            <w:pPr>
              <w:spacing w:after="20"/>
            </w:pPr>
            <w:r>
              <w:rPr>
                <w:sz w:val="18"/>
              </w:rPr>
              <w:t>6</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2</w:t>
            </w:r>
          </w:p>
        </w:tc>
        <w:tc>
          <w:tcPr>
            <w:tcW w:w="1995" w:type="dxa"/>
            <w:vAlign w:val="center"/>
          </w:tcPr>
          <w:p w:rsidR="005554B5" w:rsidRDefault="00C25927">
            <w:pPr>
              <w:spacing w:after="20"/>
            </w:pPr>
            <w:r>
              <w:rPr>
                <w:sz w:val="18"/>
              </w:rPr>
              <w:t>Жінки — 66,7%</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Направлено на комплексну реабілітацію: діти</w:t>
            </w:r>
          </w:p>
        </w:tc>
        <w:tc>
          <w:tcPr>
            <w:tcW w:w="1995" w:type="dxa"/>
            <w:vAlign w:val="center"/>
          </w:tcPr>
          <w:p w:rsidR="005554B5" w:rsidRDefault="00C25927">
            <w:pPr>
              <w:spacing w:after="20"/>
            </w:pPr>
            <w:r>
              <w:rPr>
                <w:sz w:val="18"/>
              </w:rPr>
              <w:t>14</w:t>
            </w:r>
          </w:p>
        </w:tc>
        <w:tc>
          <w:tcPr>
            <w:tcW w:w="1995" w:type="dxa"/>
            <w:vAlign w:val="center"/>
          </w:tcPr>
          <w:p w:rsidR="005554B5" w:rsidRDefault="00C25927">
            <w:pPr>
              <w:spacing w:after="20"/>
            </w:pPr>
            <w:r>
              <w:rPr>
                <w:sz w:val="18"/>
              </w:rPr>
              <w:t>1</w:t>
            </w:r>
          </w:p>
        </w:tc>
        <w:tc>
          <w:tcPr>
            <w:tcW w:w="1995" w:type="dxa"/>
            <w:vAlign w:val="center"/>
          </w:tcPr>
          <w:p w:rsidR="005554B5" w:rsidRDefault="00C25927">
            <w:pPr>
              <w:spacing w:after="20"/>
            </w:pPr>
            <w:r>
              <w:rPr>
                <w:sz w:val="18"/>
              </w:rPr>
              <w:t>13</w:t>
            </w:r>
          </w:p>
        </w:tc>
        <w:tc>
          <w:tcPr>
            <w:tcW w:w="1995" w:type="dxa"/>
            <w:vAlign w:val="center"/>
          </w:tcPr>
          <w:p w:rsidR="005554B5" w:rsidRDefault="00C25927">
            <w:pPr>
              <w:spacing w:after="20"/>
            </w:pPr>
            <w:r>
              <w:rPr>
                <w:sz w:val="18"/>
              </w:rPr>
              <w:t>Хлопці — 92,9%</w:t>
            </w:r>
          </w:p>
        </w:tc>
      </w:tr>
      <w:tr w:rsidR="005554B5">
        <w:trPr>
          <w:cantSplit/>
        </w:trPr>
        <w:tc>
          <w:tcPr>
            <w:tcW w:w="1995" w:type="dxa"/>
            <w:vAlign w:val="center"/>
          </w:tcPr>
          <w:p w:rsidR="005554B5" w:rsidRDefault="00C25927">
            <w:pPr>
              <w:spacing w:after="20"/>
            </w:pPr>
            <w:r>
              <w:rPr>
                <w:sz w:val="18"/>
              </w:rPr>
              <w:t>Діти, забезпечені реабілітаційними послугами</w:t>
            </w:r>
          </w:p>
        </w:tc>
        <w:tc>
          <w:tcPr>
            <w:tcW w:w="1995" w:type="dxa"/>
            <w:vAlign w:val="center"/>
          </w:tcPr>
          <w:p w:rsidR="005554B5" w:rsidRDefault="00C25927">
            <w:pPr>
              <w:spacing w:after="20"/>
            </w:pPr>
            <w:r>
              <w:rPr>
                <w:sz w:val="18"/>
              </w:rPr>
              <w:t>40</w:t>
            </w:r>
          </w:p>
        </w:tc>
        <w:tc>
          <w:tcPr>
            <w:tcW w:w="1995" w:type="dxa"/>
            <w:vAlign w:val="center"/>
          </w:tcPr>
          <w:p w:rsidR="005554B5" w:rsidRDefault="00C25927">
            <w:pPr>
              <w:spacing w:after="20"/>
            </w:pPr>
            <w:r>
              <w:rPr>
                <w:sz w:val="18"/>
              </w:rPr>
              <w:t>7</w:t>
            </w:r>
          </w:p>
        </w:tc>
        <w:tc>
          <w:tcPr>
            <w:tcW w:w="1995" w:type="dxa"/>
            <w:vAlign w:val="center"/>
          </w:tcPr>
          <w:p w:rsidR="005554B5" w:rsidRDefault="00C25927">
            <w:pPr>
              <w:spacing w:after="20"/>
            </w:pPr>
            <w:r>
              <w:rPr>
                <w:sz w:val="18"/>
              </w:rPr>
              <w:t>33</w:t>
            </w:r>
          </w:p>
        </w:tc>
        <w:tc>
          <w:tcPr>
            <w:tcW w:w="1995" w:type="dxa"/>
            <w:vAlign w:val="center"/>
          </w:tcPr>
          <w:p w:rsidR="005554B5" w:rsidRDefault="00C25927">
            <w:pPr>
              <w:spacing w:after="20"/>
            </w:pPr>
            <w:r>
              <w:rPr>
                <w:sz w:val="18"/>
              </w:rPr>
              <w:t>Хлопці — 82,5%</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Звернення щодо допоміжних засобів: повнолітні</w:t>
            </w:r>
          </w:p>
        </w:tc>
        <w:tc>
          <w:tcPr>
            <w:tcW w:w="1995" w:type="dxa"/>
            <w:vAlign w:val="center"/>
          </w:tcPr>
          <w:p w:rsidR="005554B5" w:rsidRDefault="00C25927">
            <w:pPr>
              <w:spacing w:after="20"/>
            </w:pPr>
            <w:r>
              <w:rPr>
                <w:sz w:val="18"/>
              </w:rPr>
              <w:t>120</w:t>
            </w:r>
          </w:p>
        </w:tc>
        <w:tc>
          <w:tcPr>
            <w:tcW w:w="1995" w:type="dxa"/>
            <w:vAlign w:val="center"/>
          </w:tcPr>
          <w:p w:rsidR="005554B5" w:rsidRDefault="00C25927">
            <w:pPr>
              <w:spacing w:after="20"/>
            </w:pPr>
            <w:r>
              <w:rPr>
                <w:sz w:val="18"/>
              </w:rPr>
              <w:t>63</w:t>
            </w:r>
          </w:p>
        </w:tc>
        <w:tc>
          <w:tcPr>
            <w:tcW w:w="1995" w:type="dxa"/>
            <w:vAlign w:val="center"/>
          </w:tcPr>
          <w:p w:rsidR="005554B5" w:rsidRDefault="00C25927">
            <w:pPr>
              <w:spacing w:after="20"/>
            </w:pPr>
            <w:r>
              <w:rPr>
                <w:sz w:val="18"/>
              </w:rPr>
              <w:t>57</w:t>
            </w:r>
          </w:p>
        </w:tc>
        <w:tc>
          <w:tcPr>
            <w:tcW w:w="1995" w:type="dxa"/>
            <w:vAlign w:val="center"/>
          </w:tcPr>
          <w:p w:rsidR="005554B5" w:rsidRDefault="00C25927">
            <w:pPr>
              <w:spacing w:after="20"/>
            </w:pPr>
            <w:r>
              <w:rPr>
                <w:sz w:val="18"/>
              </w:rPr>
              <w:t>Близько до паритету</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Звернення щодо допоміжних засобів: діти</w:t>
            </w:r>
          </w:p>
        </w:tc>
        <w:tc>
          <w:tcPr>
            <w:tcW w:w="1995" w:type="dxa"/>
            <w:vAlign w:val="center"/>
          </w:tcPr>
          <w:p w:rsidR="005554B5" w:rsidRDefault="00C25927">
            <w:pPr>
              <w:spacing w:after="20"/>
            </w:pPr>
            <w:r>
              <w:rPr>
                <w:sz w:val="18"/>
              </w:rPr>
              <w:t>9</w:t>
            </w:r>
          </w:p>
        </w:tc>
        <w:tc>
          <w:tcPr>
            <w:tcW w:w="1995" w:type="dxa"/>
            <w:vAlign w:val="center"/>
          </w:tcPr>
          <w:p w:rsidR="005554B5" w:rsidRDefault="00C25927">
            <w:pPr>
              <w:spacing w:after="20"/>
            </w:pPr>
            <w:r>
              <w:rPr>
                <w:sz w:val="18"/>
              </w:rPr>
              <w:t>5</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Близько до паритету</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Компенсація за самостійно придбані допоміжні засоби</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3</w:t>
            </w:r>
          </w:p>
        </w:tc>
        <w:tc>
          <w:tcPr>
            <w:tcW w:w="1995" w:type="dxa"/>
            <w:vAlign w:val="center"/>
          </w:tcPr>
          <w:p w:rsidR="005554B5" w:rsidRDefault="00C25927">
            <w:pPr>
              <w:spacing w:after="20"/>
            </w:pPr>
            <w:r>
              <w:rPr>
                <w:sz w:val="18"/>
              </w:rPr>
              <w:t>1</w:t>
            </w:r>
          </w:p>
        </w:tc>
        <w:tc>
          <w:tcPr>
            <w:tcW w:w="1995" w:type="dxa"/>
            <w:vAlign w:val="center"/>
          </w:tcPr>
          <w:p w:rsidR="005554B5" w:rsidRDefault="00C25927">
            <w:pPr>
              <w:spacing w:after="20"/>
            </w:pPr>
            <w:r>
              <w:rPr>
                <w:sz w:val="18"/>
              </w:rPr>
              <w:t>Жінки — 75,0%</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Направлено до будинків-інтернатів/пансіонатів</w:t>
            </w:r>
          </w:p>
        </w:tc>
        <w:tc>
          <w:tcPr>
            <w:tcW w:w="1995" w:type="dxa"/>
            <w:vAlign w:val="center"/>
          </w:tcPr>
          <w:p w:rsidR="005554B5" w:rsidRDefault="00C25927">
            <w:pPr>
              <w:spacing w:after="20"/>
            </w:pPr>
            <w:r>
              <w:rPr>
                <w:sz w:val="18"/>
              </w:rPr>
              <w:t>7</w:t>
            </w:r>
          </w:p>
        </w:tc>
        <w:tc>
          <w:tcPr>
            <w:tcW w:w="1995" w:type="dxa"/>
            <w:vAlign w:val="center"/>
          </w:tcPr>
          <w:p w:rsidR="005554B5" w:rsidRDefault="00C25927">
            <w:pPr>
              <w:spacing w:after="20"/>
            </w:pPr>
            <w:r>
              <w:rPr>
                <w:sz w:val="18"/>
              </w:rPr>
              <w:t>5</w:t>
            </w:r>
          </w:p>
        </w:tc>
        <w:tc>
          <w:tcPr>
            <w:tcW w:w="1995" w:type="dxa"/>
            <w:vAlign w:val="center"/>
          </w:tcPr>
          <w:p w:rsidR="005554B5" w:rsidRDefault="00C25927">
            <w:pPr>
              <w:spacing w:after="20"/>
            </w:pPr>
            <w:r>
              <w:rPr>
                <w:sz w:val="18"/>
              </w:rPr>
              <w:t>2</w:t>
            </w:r>
          </w:p>
        </w:tc>
        <w:tc>
          <w:tcPr>
            <w:tcW w:w="1995" w:type="dxa"/>
            <w:vAlign w:val="center"/>
          </w:tcPr>
          <w:p w:rsidR="005554B5" w:rsidRDefault="00C25927">
            <w:pPr>
              <w:spacing w:after="20"/>
            </w:pPr>
            <w:r>
              <w:rPr>
                <w:sz w:val="18"/>
              </w:rPr>
              <w:t>Жінки — 71,4%</w:t>
            </w:r>
          </w:p>
        </w:tc>
      </w:tr>
    </w:tbl>
    <w:p w:rsidR="005554B5" w:rsidRDefault="005554B5">
      <w:pPr>
        <w:spacing w:after="40"/>
      </w:pPr>
    </w:p>
    <w:p w:rsidR="005554B5" w:rsidRPr="000A5CD2" w:rsidRDefault="00C25927">
      <w:pPr>
        <w:pStyle w:val="aff8"/>
        <w:rPr>
          <w:lang w:val="ru-RU"/>
        </w:rPr>
      </w:pPr>
      <w:r w:rsidRPr="000A5CD2">
        <w:rPr>
          <w:lang w:val="ru-RU"/>
        </w:rPr>
        <w:t>Серед дітей, направлених на комплексну реабілітацію та забезпечених реабілітаційними послугами, суттєво переважають хлопці. Для оцінки рівності доступу цей показник слід порівнювати зі статевою структурою дітей з інвалідністю та видами порушень здоров’я. Станом на 01.01.2025 у громаді за даними системи охорони здоров’я обліковувалося 270 дітей з інвалідністю; розподіл за статтю не надано.</w:t>
      </w:r>
    </w:p>
    <w:p w:rsidR="005554B5" w:rsidRPr="000A5CD2" w:rsidRDefault="00C25927">
      <w:pPr>
        <w:pStyle w:val="31"/>
        <w:rPr>
          <w:lang w:val="ru-RU"/>
        </w:rPr>
      </w:pPr>
      <w:r w:rsidRPr="000A5CD2">
        <w:rPr>
          <w:lang w:val="ru-RU"/>
        </w:rPr>
        <w:t>Допомоги сім’ям, догляд, акти та муніципальні субсидії</w:t>
      </w:r>
    </w:p>
    <w:tbl>
      <w:tblPr>
        <w:tblStyle w:val="aff0"/>
        <w:tblW w:w="0" w:type="auto"/>
        <w:tblLook w:val="04A0"/>
      </w:tblPr>
      <w:tblGrid>
        <w:gridCol w:w="1995"/>
        <w:gridCol w:w="1995"/>
        <w:gridCol w:w="1995"/>
        <w:gridCol w:w="1995"/>
        <w:gridCol w:w="1995"/>
      </w:tblGrid>
      <w:tr w:rsidR="005554B5">
        <w:trPr>
          <w:cantSplit/>
          <w:tblHeader/>
        </w:trPr>
        <w:tc>
          <w:tcPr>
            <w:tcW w:w="1995" w:type="dxa"/>
            <w:shd w:val="clear" w:color="auto" w:fill="173B63"/>
            <w:vAlign w:val="center"/>
          </w:tcPr>
          <w:p w:rsidR="005554B5" w:rsidRDefault="00C25927">
            <w:pPr>
              <w:spacing w:after="20"/>
            </w:pPr>
            <w:r>
              <w:rPr>
                <w:b/>
                <w:color w:val="FFFFFF"/>
                <w:sz w:val="18"/>
              </w:rPr>
              <w:t>Показник</w:t>
            </w:r>
          </w:p>
        </w:tc>
        <w:tc>
          <w:tcPr>
            <w:tcW w:w="1995" w:type="dxa"/>
            <w:shd w:val="clear" w:color="auto" w:fill="173B63"/>
            <w:vAlign w:val="center"/>
          </w:tcPr>
          <w:p w:rsidR="005554B5" w:rsidRDefault="00C25927">
            <w:pPr>
              <w:spacing w:after="20"/>
            </w:pPr>
            <w:r>
              <w:rPr>
                <w:b/>
                <w:color w:val="FFFFFF"/>
                <w:sz w:val="18"/>
              </w:rPr>
              <w:t>Усього</w:t>
            </w:r>
          </w:p>
        </w:tc>
        <w:tc>
          <w:tcPr>
            <w:tcW w:w="1995" w:type="dxa"/>
            <w:shd w:val="clear" w:color="auto" w:fill="173B63"/>
            <w:vAlign w:val="center"/>
          </w:tcPr>
          <w:p w:rsidR="005554B5" w:rsidRDefault="00C25927">
            <w:pPr>
              <w:spacing w:after="20"/>
            </w:pPr>
            <w:r>
              <w:rPr>
                <w:b/>
                <w:color w:val="FFFFFF"/>
                <w:sz w:val="18"/>
              </w:rPr>
              <w:t>Жінки/дівчата</w:t>
            </w:r>
          </w:p>
        </w:tc>
        <w:tc>
          <w:tcPr>
            <w:tcW w:w="1995" w:type="dxa"/>
            <w:shd w:val="clear" w:color="auto" w:fill="173B63"/>
            <w:vAlign w:val="center"/>
          </w:tcPr>
          <w:p w:rsidR="005554B5" w:rsidRDefault="00C25927">
            <w:pPr>
              <w:spacing w:after="20"/>
            </w:pPr>
            <w:r>
              <w:rPr>
                <w:b/>
                <w:color w:val="FFFFFF"/>
                <w:sz w:val="18"/>
              </w:rPr>
              <w:t>Чоловіки/хлопці</w:t>
            </w:r>
          </w:p>
        </w:tc>
        <w:tc>
          <w:tcPr>
            <w:tcW w:w="1995" w:type="dxa"/>
            <w:shd w:val="clear" w:color="auto" w:fill="173B63"/>
            <w:vAlign w:val="center"/>
          </w:tcPr>
          <w:p w:rsidR="005554B5" w:rsidRDefault="00C25927">
            <w:pPr>
              <w:spacing w:after="20"/>
            </w:pPr>
            <w:r>
              <w:rPr>
                <w:b/>
                <w:color w:val="FFFFFF"/>
                <w:sz w:val="18"/>
              </w:rPr>
              <w:t>Примітка</w:t>
            </w:r>
          </w:p>
        </w:tc>
      </w:tr>
      <w:tr w:rsidR="005554B5" w:rsidRPr="00172B7E">
        <w:trPr>
          <w:cantSplit/>
        </w:trPr>
        <w:tc>
          <w:tcPr>
            <w:tcW w:w="1995" w:type="dxa"/>
            <w:vAlign w:val="center"/>
          </w:tcPr>
          <w:p w:rsidR="005554B5" w:rsidRDefault="00C25927">
            <w:pPr>
              <w:spacing w:after="20"/>
            </w:pPr>
            <w:r>
              <w:rPr>
                <w:sz w:val="18"/>
              </w:rPr>
              <w:t>«Пакунок малюка»: діти</w:t>
            </w:r>
          </w:p>
        </w:tc>
        <w:tc>
          <w:tcPr>
            <w:tcW w:w="1995" w:type="dxa"/>
            <w:vAlign w:val="center"/>
          </w:tcPr>
          <w:p w:rsidR="005554B5" w:rsidRDefault="00C25927">
            <w:pPr>
              <w:spacing w:after="20"/>
            </w:pPr>
            <w:r>
              <w:rPr>
                <w:sz w:val="18"/>
              </w:rPr>
              <w:t>25</w:t>
            </w:r>
          </w:p>
        </w:tc>
        <w:tc>
          <w:tcPr>
            <w:tcW w:w="1995" w:type="dxa"/>
            <w:vAlign w:val="center"/>
          </w:tcPr>
          <w:p w:rsidR="005554B5" w:rsidRDefault="00C25927">
            <w:pPr>
              <w:spacing w:after="20"/>
            </w:pPr>
            <w:r>
              <w:rPr>
                <w:sz w:val="18"/>
              </w:rPr>
              <w:t>15 дівчат</w:t>
            </w:r>
          </w:p>
        </w:tc>
        <w:tc>
          <w:tcPr>
            <w:tcW w:w="1995" w:type="dxa"/>
            <w:vAlign w:val="center"/>
          </w:tcPr>
          <w:p w:rsidR="005554B5" w:rsidRDefault="00C25927">
            <w:pPr>
              <w:spacing w:after="20"/>
            </w:pPr>
            <w:r>
              <w:rPr>
                <w:sz w:val="18"/>
              </w:rPr>
              <w:t>10 хлопців</w:t>
            </w:r>
          </w:p>
        </w:tc>
        <w:tc>
          <w:tcPr>
            <w:tcW w:w="1995" w:type="dxa"/>
            <w:vAlign w:val="center"/>
          </w:tcPr>
          <w:p w:rsidR="005554B5" w:rsidRPr="000A5CD2" w:rsidRDefault="00C25927">
            <w:pPr>
              <w:spacing w:after="20"/>
              <w:rPr>
                <w:lang w:val="ru-RU"/>
              </w:rPr>
            </w:pPr>
            <w:r w:rsidRPr="000A5CD2">
              <w:rPr>
                <w:sz w:val="18"/>
                <w:lang w:val="ru-RU"/>
              </w:rPr>
              <w:t>Стать законного представника не надано</w:t>
            </w:r>
          </w:p>
        </w:tc>
      </w:tr>
      <w:tr w:rsidR="005554B5">
        <w:trPr>
          <w:cantSplit/>
        </w:trPr>
        <w:tc>
          <w:tcPr>
            <w:tcW w:w="1995" w:type="dxa"/>
            <w:vAlign w:val="center"/>
          </w:tcPr>
          <w:p w:rsidR="005554B5" w:rsidRDefault="00C25927">
            <w:pPr>
              <w:spacing w:after="20"/>
            </w:pPr>
            <w:r>
              <w:rPr>
                <w:sz w:val="18"/>
              </w:rPr>
              <w:lastRenderedPageBreak/>
              <w:t>«Муніципальна няня»: заявники/отримувачі</w:t>
            </w:r>
          </w:p>
        </w:tc>
        <w:tc>
          <w:tcPr>
            <w:tcW w:w="1995" w:type="dxa"/>
            <w:vAlign w:val="center"/>
          </w:tcPr>
          <w:p w:rsidR="005554B5" w:rsidRDefault="00C25927">
            <w:pPr>
              <w:spacing w:after="20"/>
            </w:pPr>
            <w:r>
              <w:rPr>
                <w:sz w:val="18"/>
              </w:rPr>
              <w:t>5</w:t>
            </w:r>
          </w:p>
        </w:tc>
        <w:tc>
          <w:tcPr>
            <w:tcW w:w="1995" w:type="dxa"/>
            <w:vAlign w:val="center"/>
          </w:tcPr>
          <w:p w:rsidR="005554B5" w:rsidRDefault="00C25927">
            <w:pPr>
              <w:spacing w:after="20"/>
            </w:pPr>
            <w:r>
              <w:rPr>
                <w:sz w:val="18"/>
              </w:rPr>
              <w:t>5</w:t>
            </w:r>
          </w:p>
        </w:tc>
        <w:tc>
          <w:tcPr>
            <w:tcW w:w="1995" w:type="dxa"/>
            <w:vAlign w:val="center"/>
          </w:tcPr>
          <w:p w:rsidR="005554B5" w:rsidRDefault="00C25927">
            <w:pPr>
              <w:spacing w:after="20"/>
            </w:pPr>
            <w:r>
              <w:rPr>
                <w:sz w:val="18"/>
              </w:rPr>
              <w:t>0</w:t>
            </w:r>
          </w:p>
        </w:tc>
        <w:tc>
          <w:tcPr>
            <w:tcW w:w="1995" w:type="dxa"/>
            <w:vAlign w:val="center"/>
          </w:tcPr>
          <w:p w:rsidR="005554B5" w:rsidRDefault="00C25927">
            <w:pPr>
              <w:spacing w:after="20"/>
            </w:pPr>
            <w:r>
              <w:rPr>
                <w:sz w:val="18"/>
              </w:rPr>
              <w:t>Компенсація — 377 160 грн</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Діти, догляд за якими компенсувався</w:t>
            </w:r>
          </w:p>
        </w:tc>
        <w:tc>
          <w:tcPr>
            <w:tcW w:w="1995" w:type="dxa"/>
            <w:vAlign w:val="center"/>
          </w:tcPr>
          <w:p w:rsidR="005554B5" w:rsidRDefault="00C25927">
            <w:pPr>
              <w:spacing w:after="20"/>
            </w:pPr>
            <w:r>
              <w:rPr>
                <w:sz w:val="18"/>
              </w:rPr>
              <w:t>5</w:t>
            </w:r>
          </w:p>
        </w:tc>
        <w:tc>
          <w:tcPr>
            <w:tcW w:w="1995" w:type="dxa"/>
            <w:vAlign w:val="center"/>
          </w:tcPr>
          <w:p w:rsidR="005554B5" w:rsidRDefault="00C25927">
            <w:pPr>
              <w:spacing w:after="20"/>
            </w:pPr>
            <w:r>
              <w:rPr>
                <w:sz w:val="18"/>
              </w:rPr>
              <w:t>3 дівчини</w:t>
            </w:r>
          </w:p>
        </w:tc>
        <w:tc>
          <w:tcPr>
            <w:tcW w:w="1995" w:type="dxa"/>
            <w:vAlign w:val="center"/>
          </w:tcPr>
          <w:p w:rsidR="005554B5" w:rsidRDefault="00C25927">
            <w:pPr>
              <w:spacing w:after="20"/>
            </w:pPr>
            <w:r>
              <w:rPr>
                <w:sz w:val="18"/>
              </w:rPr>
              <w:t>2 хлопці</w:t>
            </w:r>
          </w:p>
        </w:tc>
        <w:tc>
          <w:tcPr>
            <w:tcW w:w="1995" w:type="dxa"/>
            <w:vAlign w:val="center"/>
          </w:tcPr>
          <w:p w:rsidR="005554B5" w:rsidRDefault="005554B5">
            <w:pPr>
              <w:spacing w:after="20"/>
            </w:pP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Надавачі догляду на непрофесійній основі станом на 01.01.2026</w:t>
            </w:r>
          </w:p>
        </w:tc>
        <w:tc>
          <w:tcPr>
            <w:tcW w:w="1995" w:type="dxa"/>
            <w:vAlign w:val="center"/>
          </w:tcPr>
          <w:p w:rsidR="005554B5" w:rsidRDefault="00C25927">
            <w:pPr>
              <w:spacing w:after="20"/>
            </w:pPr>
            <w:r>
              <w:rPr>
                <w:sz w:val="18"/>
              </w:rPr>
              <w:t>124</w:t>
            </w:r>
          </w:p>
        </w:tc>
        <w:tc>
          <w:tcPr>
            <w:tcW w:w="1995" w:type="dxa"/>
            <w:vAlign w:val="center"/>
          </w:tcPr>
          <w:p w:rsidR="005554B5" w:rsidRDefault="00C25927">
            <w:pPr>
              <w:spacing w:after="20"/>
            </w:pPr>
            <w:r>
              <w:rPr>
                <w:sz w:val="18"/>
              </w:rPr>
              <w:t>14</w:t>
            </w:r>
          </w:p>
        </w:tc>
        <w:tc>
          <w:tcPr>
            <w:tcW w:w="1995" w:type="dxa"/>
            <w:vAlign w:val="center"/>
          </w:tcPr>
          <w:p w:rsidR="005554B5" w:rsidRDefault="00C25927">
            <w:pPr>
              <w:spacing w:after="20"/>
            </w:pPr>
            <w:r>
              <w:rPr>
                <w:sz w:val="18"/>
              </w:rPr>
              <w:t>110</w:t>
            </w:r>
          </w:p>
        </w:tc>
        <w:tc>
          <w:tcPr>
            <w:tcW w:w="1995" w:type="dxa"/>
            <w:vAlign w:val="center"/>
          </w:tcPr>
          <w:p w:rsidR="005554B5" w:rsidRDefault="00C25927">
            <w:pPr>
              <w:spacing w:after="20"/>
            </w:pPr>
            <w:r>
              <w:rPr>
                <w:sz w:val="18"/>
              </w:rPr>
              <w:t>Чоловіки — 88,7%</w:t>
            </w:r>
          </w:p>
        </w:tc>
      </w:tr>
      <w:tr w:rsidR="005554B5">
        <w:trPr>
          <w:cantSplit/>
        </w:trPr>
        <w:tc>
          <w:tcPr>
            <w:tcW w:w="1995" w:type="dxa"/>
            <w:vAlign w:val="center"/>
          </w:tcPr>
          <w:p w:rsidR="005554B5" w:rsidRDefault="00C25927">
            <w:pPr>
              <w:spacing w:after="20"/>
            </w:pPr>
            <w:r>
              <w:rPr>
                <w:sz w:val="18"/>
              </w:rPr>
              <w:t>Отримувачі догляду</w:t>
            </w:r>
          </w:p>
        </w:tc>
        <w:tc>
          <w:tcPr>
            <w:tcW w:w="1995" w:type="dxa"/>
            <w:vAlign w:val="center"/>
          </w:tcPr>
          <w:p w:rsidR="005554B5" w:rsidRDefault="00C25927">
            <w:pPr>
              <w:spacing w:after="20"/>
            </w:pPr>
            <w:r>
              <w:rPr>
                <w:sz w:val="18"/>
              </w:rPr>
              <w:t>124</w:t>
            </w:r>
          </w:p>
        </w:tc>
        <w:tc>
          <w:tcPr>
            <w:tcW w:w="1995" w:type="dxa"/>
            <w:vAlign w:val="center"/>
          </w:tcPr>
          <w:p w:rsidR="005554B5" w:rsidRDefault="00C25927">
            <w:pPr>
              <w:spacing w:after="20"/>
            </w:pPr>
            <w:r>
              <w:rPr>
                <w:sz w:val="18"/>
              </w:rPr>
              <w:t>71</w:t>
            </w:r>
          </w:p>
        </w:tc>
        <w:tc>
          <w:tcPr>
            <w:tcW w:w="1995" w:type="dxa"/>
            <w:vAlign w:val="center"/>
          </w:tcPr>
          <w:p w:rsidR="005554B5" w:rsidRDefault="00C25927">
            <w:pPr>
              <w:spacing w:after="20"/>
            </w:pPr>
            <w:r>
              <w:rPr>
                <w:sz w:val="18"/>
              </w:rPr>
              <w:t>53</w:t>
            </w:r>
          </w:p>
        </w:tc>
        <w:tc>
          <w:tcPr>
            <w:tcW w:w="1995" w:type="dxa"/>
            <w:vAlign w:val="center"/>
          </w:tcPr>
          <w:p w:rsidR="005554B5" w:rsidRDefault="00C25927">
            <w:pPr>
              <w:spacing w:after="20"/>
            </w:pPr>
            <w:r>
              <w:rPr>
                <w:sz w:val="18"/>
              </w:rPr>
              <w:t>Жінки — 57,3%</w:t>
            </w:r>
          </w:p>
        </w:tc>
      </w:tr>
      <w:tr w:rsidR="005554B5">
        <w:trPr>
          <w:cantSplit/>
        </w:trPr>
        <w:tc>
          <w:tcPr>
            <w:tcW w:w="1995" w:type="dxa"/>
            <w:vAlign w:val="center"/>
          </w:tcPr>
          <w:p w:rsidR="005554B5" w:rsidRDefault="00C25927">
            <w:pPr>
              <w:spacing w:after="20"/>
            </w:pPr>
            <w:r>
              <w:rPr>
                <w:sz w:val="18"/>
              </w:rPr>
              <w:t>Заяви про призначення компенсації</w:t>
            </w:r>
          </w:p>
        </w:tc>
        <w:tc>
          <w:tcPr>
            <w:tcW w:w="1995" w:type="dxa"/>
            <w:vAlign w:val="center"/>
          </w:tcPr>
          <w:p w:rsidR="005554B5" w:rsidRDefault="00C25927">
            <w:pPr>
              <w:spacing w:after="20"/>
            </w:pPr>
            <w:r>
              <w:rPr>
                <w:sz w:val="18"/>
              </w:rPr>
              <w:t>224</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167 позитивних рішень; 57 відмов</w:t>
            </w:r>
          </w:p>
        </w:tc>
      </w:tr>
      <w:tr w:rsidR="005554B5">
        <w:trPr>
          <w:cantSplit/>
        </w:trPr>
        <w:tc>
          <w:tcPr>
            <w:tcW w:w="1995" w:type="dxa"/>
            <w:vAlign w:val="center"/>
          </w:tcPr>
          <w:p w:rsidR="005554B5" w:rsidRDefault="00C25927">
            <w:pPr>
              <w:spacing w:after="20"/>
            </w:pPr>
            <w:r>
              <w:rPr>
                <w:sz w:val="18"/>
              </w:rPr>
              <w:t>Виплачена компенсація за догляд</w:t>
            </w:r>
          </w:p>
        </w:tc>
        <w:tc>
          <w:tcPr>
            <w:tcW w:w="1995" w:type="dxa"/>
            <w:vAlign w:val="center"/>
          </w:tcPr>
          <w:p w:rsidR="005554B5" w:rsidRDefault="00C25927">
            <w:pPr>
              <w:spacing w:after="20"/>
            </w:pPr>
            <w:r>
              <w:rPr>
                <w:sz w:val="18"/>
              </w:rPr>
              <w:t>4 054 656 грн</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w:t>
            </w:r>
          </w:p>
        </w:tc>
        <w:tc>
          <w:tcPr>
            <w:tcW w:w="1995" w:type="dxa"/>
            <w:vAlign w:val="center"/>
          </w:tcPr>
          <w:p w:rsidR="005554B5" w:rsidRDefault="00C25927">
            <w:r>
              <w:rPr>
                <w:sz w:val="18"/>
              </w:rPr>
              <w:t>Виплачено у 2025 році</w:t>
            </w:r>
          </w:p>
        </w:tc>
      </w:tr>
      <w:tr w:rsidR="005554B5">
        <w:trPr>
          <w:cantSplit/>
        </w:trPr>
        <w:tc>
          <w:tcPr>
            <w:tcW w:w="1995" w:type="dxa"/>
            <w:vAlign w:val="center"/>
          </w:tcPr>
          <w:p w:rsidR="005554B5" w:rsidRDefault="00C25927">
            <w:pPr>
              <w:spacing w:after="20"/>
            </w:pPr>
            <w:r>
              <w:rPr>
                <w:sz w:val="18"/>
              </w:rPr>
              <w:t>Акти обстеження — усього</w:t>
            </w:r>
          </w:p>
        </w:tc>
        <w:tc>
          <w:tcPr>
            <w:tcW w:w="1995" w:type="dxa"/>
            <w:vAlign w:val="center"/>
          </w:tcPr>
          <w:p w:rsidR="005554B5" w:rsidRDefault="00C25927">
            <w:pPr>
              <w:spacing w:after="20"/>
            </w:pPr>
            <w:r>
              <w:rPr>
                <w:sz w:val="18"/>
              </w:rPr>
              <w:t>823</w:t>
            </w:r>
          </w:p>
        </w:tc>
        <w:tc>
          <w:tcPr>
            <w:tcW w:w="1995" w:type="dxa"/>
            <w:vAlign w:val="center"/>
          </w:tcPr>
          <w:p w:rsidR="005554B5" w:rsidRDefault="00C25927">
            <w:pPr>
              <w:spacing w:after="20"/>
            </w:pPr>
            <w:r>
              <w:rPr>
                <w:sz w:val="18"/>
              </w:rPr>
              <w:t>454</w:t>
            </w:r>
          </w:p>
        </w:tc>
        <w:tc>
          <w:tcPr>
            <w:tcW w:w="1995" w:type="dxa"/>
            <w:vAlign w:val="center"/>
          </w:tcPr>
          <w:p w:rsidR="005554B5" w:rsidRDefault="00C25927">
            <w:pPr>
              <w:spacing w:after="20"/>
            </w:pPr>
            <w:r>
              <w:rPr>
                <w:sz w:val="18"/>
              </w:rPr>
              <w:t>369</w:t>
            </w:r>
          </w:p>
        </w:tc>
        <w:tc>
          <w:tcPr>
            <w:tcW w:w="1995" w:type="dxa"/>
            <w:vAlign w:val="center"/>
          </w:tcPr>
          <w:p w:rsidR="005554B5" w:rsidRDefault="00C25927">
            <w:pPr>
              <w:spacing w:after="20"/>
            </w:pPr>
            <w:r>
              <w:rPr>
                <w:sz w:val="18"/>
              </w:rPr>
              <w:t>432 субсидії; 111 пільги; 62 допомоги; 218 догляд</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У 218 актах щодо спільного проживання: особи, які надають догляд</w:t>
            </w:r>
          </w:p>
        </w:tc>
        <w:tc>
          <w:tcPr>
            <w:tcW w:w="1995" w:type="dxa"/>
            <w:vAlign w:val="center"/>
          </w:tcPr>
          <w:p w:rsidR="005554B5" w:rsidRDefault="00C25927">
            <w:pPr>
              <w:spacing w:after="20"/>
            </w:pPr>
            <w:r>
              <w:rPr>
                <w:sz w:val="18"/>
              </w:rPr>
              <w:t>218</w:t>
            </w:r>
          </w:p>
        </w:tc>
        <w:tc>
          <w:tcPr>
            <w:tcW w:w="1995" w:type="dxa"/>
            <w:vAlign w:val="center"/>
          </w:tcPr>
          <w:p w:rsidR="005554B5" w:rsidRDefault="00C25927">
            <w:pPr>
              <w:spacing w:after="20"/>
            </w:pPr>
            <w:r>
              <w:rPr>
                <w:sz w:val="18"/>
              </w:rPr>
              <w:t>31</w:t>
            </w:r>
          </w:p>
        </w:tc>
        <w:tc>
          <w:tcPr>
            <w:tcW w:w="1995" w:type="dxa"/>
            <w:vAlign w:val="center"/>
          </w:tcPr>
          <w:p w:rsidR="005554B5" w:rsidRDefault="00C25927">
            <w:pPr>
              <w:spacing w:after="20"/>
            </w:pPr>
            <w:r>
              <w:rPr>
                <w:sz w:val="18"/>
              </w:rPr>
              <w:t>187</w:t>
            </w:r>
          </w:p>
        </w:tc>
        <w:tc>
          <w:tcPr>
            <w:tcW w:w="1995" w:type="dxa"/>
            <w:vAlign w:val="center"/>
          </w:tcPr>
          <w:p w:rsidR="005554B5" w:rsidRDefault="005554B5">
            <w:pPr>
              <w:spacing w:after="20"/>
            </w:pPr>
          </w:p>
        </w:tc>
      </w:tr>
      <w:tr w:rsidR="005554B5">
        <w:trPr>
          <w:cantSplit/>
        </w:trPr>
        <w:tc>
          <w:tcPr>
            <w:tcW w:w="1995" w:type="dxa"/>
            <w:vAlign w:val="center"/>
          </w:tcPr>
          <w:p w:rsidR="005554B5" w:rsidRDefault="00C25927">
            <w:pPr>
              <w:spacing w:after="20"/>
            </w:pPr>
            <w:r>
              <w:rPr>
                <w:sz w:val="18"/>
              </w:rPr>
              <w:t>Заявники на муніципальну субсидію</w:t>
            </w:r>
          </w:p>
        </w:tc>
        <w:tc>
          <w:tcPr>
            <w:tcW w:w="1995" w:type="dxa"/>
            <w:vAlign w:val="center"/>
          </w:tcPr>
          <w:p w:rsidR="005554B5" w:rsidRDefault="00C25927">
            <w:pPr>
              <w:spacing w:after="20"/>
            </w:pPr>
            <w:r>
              <w:rPr>
                <w:sz w:val="18"/>
              </w:rPr>
              <w:t>25</w:t>
            </w:r>
          </w:p>
        </w:tc>
        <w:tc>
          <w:tcPr>
            <w:tcW w:w="1995" w:type="dxa"/>
            <w:vAlign w:val="center"/>
          </w:tcPr>
          <w:p w:rsidR="005554B5" w:rsidRDefault="00C25927">
            <w:pPr>
              <w:spacing w:after="20"/>
            </w:pPr>
            <w:r>
              <w:rPr>
                <w:sz w:val="18"/>
              </w:rPr>
              <w:t>23</w:t>
            </w:r>
          </w:p>
        </w:tc>
        <w:tc>
          <w:tcPr>
            <w:tcW w:w="1995" w:type="dxa"/>
            <w:vAlign w:val="center"/>
          </w:tcPr>
          <w:p w:rsidR="005554B5" w:rsidRDefault="00C25927">
            <w:pPr>
              <w:spacing w:after="20"/>
            </w:pPr>
            <w:r>
              <w:rPr>
                <w:sz w:val="18"/>
              </w:rPr>
              <w:t>2</w:t>
            </w:r>
          </w:p>
        </w:tc>
        <w:tc>
          <w:tcPr>
            <w:tcW w:w="1995" w:type="dxa"/>
            <w:vAlign w:val="center"/>
          </w:tcPr>
          <w:p w:rsidR="005554B5" w:rsidRDefault="005554B5">
            <w:pPr>
              <w:spacing w:after="20"/>
            </w:pPr>
          </w:p>
        </w:tc>
      </w:tr>
      <w:tr w:rsidR="005554B5">
        <w:trPr>
          <w:cantSplit/>
        </w:trPr>
        <w:tc>
          <w:tcPr>
            <w:tcW w:w="1995" w:type="dxa"/>
            <w:vAlign w:val="center"/>
          </w:tcPr>
          <w:p w:rsidR="005554B5" w:rsidRDefault="00C25927">
            <w:pPr>
              <w:spacing w:after="20"/>
            </w:pPr>
            <w:r>
              <w:rPr>
                <w:sz w:val="18"/>
              </w:rPr>
              <w:t>Призначено муніципальну субсидію</w:t>
            </w:r>
          </w:p>
        </w:tc>
        <w:tc>
          <w:tcPr>
            <w:tcW w:w="1995" w:type="dxa"/>
            <w:vAlign w:val="center"/>
          </w:tcPr>
          <w:p w:rsidR="005554B5" w:rsidRDefault="00C25927">
            <w:pPr>
              <w:spacing w:after="20"/>
            </w:pPr>
            <w:r>
              <w:rPr>
                <w:sz w:val="18"/>
              </w:rPr>
              <w:t>23</w:t>
            </w:r>
          </w:p>
        </w:tc>
        <w:tc>
          <w:tcPr>
            <w:tcW w:w="1995" w:type="dxa"/>
            <w:vAlign w:val="center"/>
          </w:tcPr>
          <w:p w:rsidR="005554B5" w:rsidRDefault="00C25927">
            <w:pPr>
              <w:spacing w:after="20"/>
            </w:pPr>
            <w:r>
              <w:rPr>
                <w:sz w:val="18"/>
              </w:rPr>
              <w:t>21</w:t>
            </w:r>
          </w:p>
        </w:tc>
        <w:tc>
          <w:tcPr>
            <w:tcW w:w="1995" w:type="dxa"/>
            <w:vAlign w:val="center"/>
          </w:tcPr>
          <w:p w:rsidR="005554B5" w:rsidRDefault="00C25927">
            <w:pPr>
              <w:spacing w:after="20"/>
            </w:pPr>
            <w:r>
              <w:rPr>
                <w:sz w:val="18"/>
              </w:rPr>
              <w:t>2</w:t>
            </w:r>
          </w:p>
        </w:tc>
        <w:tc>
          <w:tcPr>
            <w:tcW w:w="1995" w:type="dxa"/>
            <w:vAlign w:val="center"/>
          </w:tcPr>
          <w:p w:rsidR="005554B5" w:rsidRDefault="00C25927">
            <w:pPr>
              <w:spacing w:after="20"/>
            </w:pPr>
            <w:r>
              <w:rPr>
                <w:sz w:val="18"/>
              </w:rPr>
              <w:t>2 відмови — жінкам; виплачено 86 533 грн</w:t>
            </w:r>
          </w:p>
        </w:tc>
      </w:tr>
    </w:tbl>
    <w:p w:rsidR="005554B5" w:rsidRDefault="005554B5">
      <w:pPr>
        <w:spacing w:after="40"/>
      </w:pPr>
    </w:p>
    <w:p w:rsidR="005554B5" w:rsidRPr="000A5CD2" w:rsidRDefault="00C25927">
      <w:pPr>
        <w:pStyle w:val="aff8"/>
        <w:rPr>
          <w:lang w:val="ru-RU"/>
        </w:rPr>
      </w:pPr>
      <w:r w:rsidRPr="000A5CD2">
        <w:rPr>
          <w:lang w:val="ru-RU"/>
        </w:rPr>
        <w:t>Частка чоловіків серед надавачів догляду на непрофесійній основі становить 88,7%, тоді як серед отримувачів догляду переважають жінки (57,3%). Це нетипова для загальносуспільної моделі картина, тому доцільно відстежувати її в динаміці та враховувати особливості конкретної адміністративної програми.</w:t>
      </w:r>
    </w:p>
    <w:p w:rsidR="005554B5" w:rsidRPr="000A5CD2" w:rsidRDefault="00C25927">
      <w:pPr>
        <w:pStyle w:val="31"/>
        <w:rPr>
          <w:lang w:val="ru-RU"/>
        </w:rPr>
      </w:pPr>
      <w:r w:rsidRPr="000A5CD2">
        <w:rPr>
          <w:lang w:val="ru-RU"/>
        </w:rPr>
        <w:t>Опіка, піклування та адміністративні акти щодо здійснення догляду</w:t>
      </w:r>
    </w:p>
    <w:tbl>
      <w:tblPr>
        <w:tblStyle w:val="aff0"/>
        <w:tblW w:w="0" w:type="auto"/>
        <w:tblLook w:val="04A0"/>
      </w:tblPr>
      <w:tblGrid>
        <w:gridCol w:w="2493"/>
        <w:gridCol w:w="2493"/>
        <w:gridCol w:w="2493"/>
        <w:gridCol w:w="2493"/>
      </w:tblGrid>
      <w:tr w:rsidR="005554B5">
        <w:trPr>
          <w:cantSplit/>
          <w:tblHeader/>
        </w:trPr>
        <w:tc>
          <w:tcPr>
            <w:tcW w:w="2493" w:type="dxa"/>
            <w:shd w:val="clear" w:color="auto" w:fill="173B63"/>
            <w:vAlign w:val="center"/>
          </w:tcPr>
          <w:p w:rsidR="005554B5" w:rsidRDefault="00C25927">
            <w:pPr>
              <w:spacing w:after="20"/>
            </w:pPr>
            <w:r>
              <w:rPr>
                <w:b/>
                <w:color w:val="FFFFFF"/>
                <w:sz w:val="18"/>
              </w:rPr>
              <w:t>Показник</w:t>
            </w:r>
          </w:p>
        </w:tc>
        <w:tc>
          <w:tcPr>
            <w:tcW w:w="2493" w:type="dxa"/>
            <w:shd w:val="clear" w:color="auto" w:fill="173B63"/>
            <w:vAlign w:val="center"/>
          </w:tcPr>
          <w:p w:rsidR="005554B5" w:rsidRDefault="00C25927">
            <w:pPr>
              <w:spacing w:after="20"/>
            </w:pPr>
            <w:r>
              <w:rPr>
                <w:b/>
                <w:color w:val="FFFFFF"/>
                <w:sz w:val="18"/>
              </w:rPr>
              <w:t>Усього</w:t>
            </w:r>
          </w:p>
        </w:tc>
        <w:tc>
          <w:tcPr>
            <w:tcW w:w="2493" w:type="dxa"/>
            <w:shd w:val="clear" w:color="auto" w:fill="173B63"/>
            <w:vAlign w:val="center"/>
          </w:tcPr>
          <w:p w:rsidR="005554B5" w:rsidRDefault="00C25927">
            <w:pPr>
              <w:spacing w:after="20"/>
            </w:pPr>
            <w:r>
              <w:rPr>
                <w:b/>
                <w:color w:val="FFFFFF"/>
                <w:sz w:val="18"/>
              </w:rPr>
              <w:t>Жінки</w:t>
            </w:r>
          </w:p>
        </w:tc>
        <w:tc>
          <w:tcPr>
            <w:tcW w:w="2493" w:type="dxa"/>
            <w:shd w:val="clear" w:color="auto" w:fill="173B63"/>
            <w:vAlign w:val="center"/>
          </w:tcPr>
          <w:p w:rsidR="005554B5" w:rsidRDefault="00C25927">
            <w:pPr>
              <w:spacing w:after="20"/>
            </w:pPr>
            <w:r>
              <w:rPr>
                <w:b/>
                <w:color w:val="FFFFFF"/>
                <w:sz w:val="18"/>
              </w:rPr>
              <w:t>Чоловіки</w:t>
            </w:r>
          </w:p>
        </w:tc>
      </w:tr>
      <w:tr w:rsidR="005554B5">
        <w:trPr>
          <w:cantSplit/>
        </w:trPr>
        <w:tc>
          <w:tcPr>
            <w:tcW w:w="2493" w:type="dxa"/>
            <w:vAlign w:val="center"/>
          </w:tcPr>
          <w:p w:rsidR="005554B5" w:rsidRDefault="00C25927">
            <w:pPr>
              <w:spacing w:after="20"/>
            </w:pPr>
            <w:r>
              <w:rPr>
                <w:sz w:val="18"/>
              </w:rPr>
              <w:t>Повнолітні недієздатні особи під опікою</w:t>
            </w:r>
          </w:p>
        </w:tc>
        <w:tc>
          <w:tcPr>
            <w:tcW w:w="2493" w:type="dxa"/>
            <w:vAlign w:val="center"/>
          </w:tcPr>
          <w:p w:rsidR="005554B5" w:rsidRDefault="00C25927">
            <w:pPr>
              <w:spacing w:after="20"/>
            </w:pPr>
            <w:r>
              <w:rPr>
                <w:sz w:val="18"/>
              </w:rPr>
              <w:t>85</w:t>
            </w:r>
          </w:p>
        </w:tc>
        <w:tc>
          <w:tcPr>
            <w:tcW w:w="2493" w:type="dxa"/>
            <w:vAlign w:val="center"/>
          </w:tcPr>
          <w:p w:rsidR="005554B5" w:rsidRDefault="00C25927">
            <w:pPr>
              <w:spacing w:after="20"/>
            </w:pPr>
            <w:r>
              <w:rPr>
                <w:sz w:val="18"/>
              </w:rPr>
              <w:t>40</w:t>
            </w:r>
          </w:p>
        </w:tc>
        <w:tc>
          <w:tcPr>
            <w:tcW w:w="2493" w:type="dxa"/>
            <w:vAlign w:val="center"/>
          </w:tcPr>
          <w:p w:rsidR="005554B5" w:rsidRDefault="00C25927">
            <w:pPr>
              <w:spacing w:after="20"/>
            </w:pPr>
            <w:r>
              <w:rPr>
                <w:sz w:val="18"/>
              </w:rPr>
              <w:t>45</w:t>
            </w:r>
          </w:p>
        </w:tc>
      </w:tr>
      <w:tr w:rsidR="005554B5">
        <w:trPr>
          <w:cantSplit/>
        </w:trPr>
        <w:tc>
          <w:tcPr>
            <w:tcW w:w="2493" w:type="dxa"/>
            <w:vAlign w:val="center"/>
          </w:tcPr>
          <w:p w:rsidR="005554B5" w:rsidRDefault="00C25927">
            <w:pPr>
              <w:spacing w:after="20"/>
            </w:pPr>
            <w:r>
              <w:rPr>
                <w:sz w:val="18"/>
              </w:rPr>
              <w:t>Опікуни</w:t>
            </w:r>
          </w:p>
        </w:tc>
        <w:tc>
          <w:tcPr>
            <w:tcW w:w="2493" w:type="dxa"/>
            <w:vAlign w:val="center"/>
          </w:tcPr>
          <w:p w:rsidR="005554B5" w:rsidRDefault="00C25927">
            <w:pPr>
              <w:spacing w:after="20"/>
            </w:pPr>
            <w:r>
              <w:rPr>
                <w:sz w:val="18"/>
              </w:rPr>
              <w:t>85</w:t>
            </w:r>
          </w:p>
        </w:tc>
        <w:tc>
          <w:tcPr>
            <w:tcW w:w="2493" w:type="dxa"/>
            <w:vAlign w:val="center"/>
          </w:tcPr>
          <w:p w:rsidR="005554B5" w:rsidRDefault="00C25927">
            <w:pPr>
              <w:spacing w:after="20"/>
            </w:pPr>
            <w:r>
              <w:rPr>
                <w:sz w:val="18"/>
              </w:rPr>
              <w:t>23</w:t>
            </w:r>
          </w:p>
        </w:tc>
        <w:tc>
          <w:tcPr>
            <w:tcW w:w="2493" w:type="dxa"/>
            <w:vAlign w:val="center"/>
          </w:tcPr>
          <w:p w:rsidR="005554B5" w:rsidRDefault="00C25927">
            <w:pPr>
              <w:spacing w:after="20"/>
            </w:pPr>
            <w:r>
              <w:rPr>
                <w:sz w:val="18"/>
              </w:rPr>
              <w:t>62</w:t>
            </w:r>
          </w:p>
        </w:tc>
      </w:tr>
      <w:tr w:rsidR="005554B5">
        <w:trPr>
          <w:cantSplit/>
        </w:trPr>
        <w:tc>
          <w:tcPr>
            <w:tcW w:w="2493" w:type="dxa"/>
            <w:vAlign w:val="center"/>
          </w:tcPr>
          <w:p w:rsidR="005554B5" w:rsidRDefault="00C25927">
            <w:r>
              <w:rPr>
                <w:sz w:val="18"/>
              </w:rPr>
              <w:t>Особа з обмеженою цивільною дієздатністю</w:t>
            </w:r>
          </w:p>
        </w:tc>
        <w:tc>
          <w:tcPr>
            <w:tcW w:w="2493" w:type="dxa"/>
            <w:vAlign w:val="center"/>
          </w:tcPr>
          <w:p w:rsidR="005554B5" w:rsidRDefault="00C25927">
            <w:r>
              <w:rPr>
                <w:sz w:val="18"/>
              </w:rPr>
              <w:t>1</w:t>
            </w:r>
          </w:p>
        </w:tc>
        <w:tc>
          <w:tcPr>
            <w:tcW w:w="2493" w:type="dxa"/>
            <w:vAlign w:val="center"/>
          </w:tcPr>
          <w:p w:rsidR="005554B5" w:rsidRDefault="00C25927">
            <w:r>
              <w:rPr>
                <w:sz w:val="18"/>
              </w:rPr>
              <w:t>0</w:t>
            </w:r>
          </w:p>
        </w:tc>
        <w:tc>
          <w:tcPr>
            <w:tcW w:w="2493" w:type="dxa"/>
            <w:vAlign w:val="center"/>
          </w:tcPr>
          <w:p w:rsidR="005554B5" w:rsidRDefault="00C25927">
            <w:r>
              <w:rPr>
                <w:sz w:val="18"/>
              </w:rPr>
              <w:t>1</w:t>
            </w:r>
          </w:p>
        </w:tc>
      </w:tr>
      <w:tr w:rsidR="005554B5">
        <w:trPr>
          <w:cantSplit/>
        </w:trPr>
        <w:tc>
          <w:tcPr>
            <w:tcW w:w="2493" w:type="dxa"/>
            <w:vAlign w:val="center"/>
          </w:tcPr>
          <w:p w:rsidR="005554B5" w:rsidRDefault="00C25927">
            <w:r>
              <w:rPr>
                <w:sz w:val="18"/>
              </w:rPr>
              <w:t>Піклувальник</w:t>
            </w:r>
          </w:p>
        </w:tc>
        <w:tc>
          <w:tcPr>
            <w:tcW w:w="2493" w:type="dxa"/>
            <w:vAlign w:val="center"/>
          </w:tcPr>
          <w:p w:rsidR="005554B5" w:rsidRDefault="00C25927">
            <w:r>
              <w:rPr>
                <w:sz w:val="18"/>
              </w:rPr>
              <w:t>1</w:t>
            </w:r>
          </w:p>
        </w:tc>
        <w:tc>
          <w:tcPr>
            <w:tcW w:w="2493" w:type="dxa"/>
            <w:vAlign w:val="center"/>
          </w:tcPr>
          <w:p w:rsidR="005554B5" w:rsidRDefault="00C25927">
            <w:r>
              <w:rPr>
                <w:sz w:val="18"/>
              </w:rPr>
              <w:t>1</w:t>
            </w:r>
          </w:p>
        </w:tc>
        <w:tc>
          <w:tcPr>
            <w:tcW w:w="2493" w:type="dxa"/>
            <w:vAlign w:val="center"/>
          </w:tcPr>
          <w:p w:rsidR="005554B5" w:rsidRDefault="00C25927">
            <w:r>
              <w:rPr>
                <w:sz w:val="18"/>
              </w:rPr>
              <w:t>0</w:t>
            </w:r>
          </w:p>
        </w:tc>
      </w:tr>
      <w:tr w:rsidR="005554B5">
        <w:trPr>
          <w:cantSplit/>
        </w:trPr>
        <w:tc>
          <w:tcPr>
            <w:tcW w:w="2493" w:type="dxa"/>
            <w:vAlign w:val="center"/>
          </w:tcPr>
          <w:p w:rsidR="005554B5" w:rsidRPr="000A5CD2" w:rsidRDefault="00C25927">
            <w:pPr>
              <w:spacing w:after="20"/>
              <w:rPr>
                <w:lang w:val="ru-RU"/>
              </w:rPr>
            </w:pPr>
            <w:r w:rsidRPr="000A5CD2">
              <w:rPr>
                <w:sz w:val="18"/>
                <w:lang w:val="ru-RU"/>
              </w:rPr>
              <w:t>Акти для перетину кордону: особи, які здійснюють догляд</w:t>
            </w:r>
          </w:p>
        </w:tc>
        <w:tc>
          <w:tcPr>
            <w:tcW w:w="2493" w:type="dxa"/>
            <w:vAlign w:val="center"/>
          </w:tcPr>
          <w:p w:rsidR="005554B5" w:rsidRDefault="00C25927">
            <w:pPr>
              <w:spacing w:after="20"/>
            </w:pPr>
            <w:r>
              <w:rPr>
                <w:sz w:val="18"/>
              </w:rPr>
              <w:t>12</w:t>
            </w:r>
          </w:p>
        </w:tc>
        <w:tc>
          <w:tcPr>
            <w:tcW w:w="2493" w:type="dxa"/>
            <w:vAlign w:val="center"/>
          </w:tcPr>
          <w:p w:rsidR="005554B5" w:rsidRDefault="00C25927">
            <w:pPr>
              <w:spacing w:after="20"/>
            </w:pPr>
            <w:r>
              <w:rPr>
                <w:sz w:val="18"/>
              </w:rPr>
              <w:t>0</w:t>
            </w:r>
          </w:p>
        </w:tc>
        <w:tc>
          <w:tcPr>
            <w:tcW w:w="2493" w:type="dxa"/>
            <w:vAlign w:val="center"/>
          </w:tcPr>
          <w:p w:rsidR="005554B5" w:rsidRDefault="00C25927">
            <w:pPr>
              <w:spacing w:after="20"/>
            </w:pPr>
            <w:r>
              <w:rPr>
                <w:sz w:val="18"/>
              </w:rPr>
              <w:t>12</w:t>
            </w:r>
          </w:p>
        </w:tc>
      </w:tr>
      <w:tr w:rsidR="005554B5">
        <w:trPr>
          <w:cantSplit/>
        </w:trPr>
        <w:tc>
          <w:tcPr>
            <w:tcW w:w="2493" w:type="dxa"/>
            <w:vAlign w:val="center"/>
          </w:tcPr>
          <w:p w:rsidR="005554B5" w:rsidRPr="000A5CD2" w:rsidRDefault="00C25927">
            <w:pPr>
              <w:spacing w:after="20"/>
              <w:rPr>
                <w:lang w:val="ru-RU"/>
              </w:rPr>
            </w:pPr>
            <w:r w:rsidRPr="000A5CD2">
              <w:rPr>
                <w:sz w:val="18"/>
                <w:lang w:val="ru-RU"/>
              </w:rPr>
              <w:t>Акти для перетину кордону: особи, за якими здійснюють догляд</w:t>
            </w:r>
          </w:p>
        </w:tc>
        <w:tc>
          <w:tcPr>
            <w:tcW w:w="2493" w:type="dxa"/>
            <w:vAlign w:val="center"/>
          </w:tcPr>
          <w:p w:rsidR="005554B5" w:rsidRDefault="00C25927">
            <w:pPr>
              <w:spacing w:after="20"/>
            </w:pPr>
            <w:r>
              <w:rPr>
                <w:sz w:val="18"/>
              </w:rPr>
              <w:t>12</w:t>
            </w:r>
          </w:p>
        </w:tc>
        <w:tc>
          <w:tcPr>
            <w:tcW w:w="2493" w:type="dxa"/>
            <w:vAlign w:val="center"/>
          </w:tcPr>
          <w:p w:rsidR="005554B5" w:rsidRDefault="00C25927">
            <w:pPr>
              <w:spacing w:after="20"/>
            </w:pPr>
            <w:r>
              <w:rPr>
                <w:sz w:val="18"/>
              </w:rPr>
              <w:t>3</w:t>
            </w:r>
          </w:p>
        </w:tc>
        <w:tc>
          <w:tcPr>
            <w:tcW w:w="2493" w:type="dxa"/>
            <w:vAlign w:val="center"/>
          </w:tcPr>
          <w:p w:rsidR="005554B5" w:rsidRDefault="00C25927">
            <w:pPr>
              <w:spacing w:after="20"/>
            </w:pPr>
            <w:r>
              <w:rPr>
                <w:sz w:val="18"/>
              </w:rPr>
              <w:t>9</w:t>
            </w:r>
          </w:p>
        </w:tc>
      </w:tr>
      <w:tr w:rsidR="005554B5">
        <w:trPr>
          <w:cantSplit/>
        </w:trPr>
        <w:tc>
          <w:tcPr>
            <w:tcW w:w="2493" w:type="dxa"/>
            <w:vAlign w:val="center"/>
          </w:tcPr>
          <w:p w:rsidR="005554B5" w:rsidRPr="000A5CD2" w:rsidRDefault="00C25927">
            <w:pPr>
              <w:spacing w:after="20"/>
              <w:rPr>
                <w:lang w:val="ru-RU"/>
              </w:rPr>
            </w:pPr>
            <w:r w:rsidRPr="000A5CD2">
              <w:rPr>
                <w:sz w:val="18"/>
                <w:lang w:val="ru-RU"/>
              </w:rPr>
              <w:t>Акти для відстрочки від мобілізації: особи, які здійснюють догляд</w:t>
            </w:r>
          </w:p>
        </w:tc>
        <w:tc>
          <w:tcPr>
            <w:tcW w:w="2493" w:type="dxa"/>
            <w:vAlign w:val="center"/>
          </w:tcPr>
          <w:p w:rsidR="005554B5" w:rsidRDefault="00C25927">
            <w:pPr>
              <w:spacing w:after="20"/>
            </w:pPr>
            <w:r>
              <w:rPr>
                <w:sz w:val="18"/>
              </w:rPr>
              <w:t>70</w:t>
            </w:r>
          </w:p>
        </w:tc>
        <w:tc>
          <w:tcPr>
            <w:tcW w:w="2493" w:type="dxa"/>
            <w:vAlign w:val="center"/>
          </w:tcPr>
          <w:p w:rsidR="005554B5" w:rsidRDefault="00C25927">
            <w:pPr>
              <w:spacing w:after="20"/>
            </w:pPr>
            <w:r>
              <w:rPr>
                <w:sz w:val="18"/>
              </w:rPr>
              <w:t>0</w:t>
            </w:r>
          </w:p>
        </w:tc>
        <w:tc>
          <w:tcPr>
            <w:tcW w:w="2493" w:type="dxa"/>
            <w:vAlign w:val="center"/>
          </w:tcPr>
          <w:p w:rsidR="005554B5" w:rsidRDefault="00C25927">
            <w:pPr>
              <w:spacing w:after="20"/>
            </w:pPr>
            <w:r>
              <w:rPr>
                <w:sz w:val="18"/>
              </w:rPr>
              <w:t>70</w:t>
            </w:r>
          </w:p>
        </w:tc>
      </w:tr>
      <w:tr w:rsidR="005554B5">
        <w:trPr>
          <w:cantSplit/>
        </w:trPr>
        <w:tc>
          <w:tcPr>
            <w:tcW w:w="2493" w:type="dxa"/>
            <w:vAlign w:val="center"/>
          </w:tcPr>
          <w:p w:rsidR="005554B5" w:rsidRPr="000A5CD2" w:rsidRDefault="00C25927">
            <w:pPr>
              <w:spacing w:after="20"/>
              <w:rPr>
                <w:lang w:val="ru-RU"/>
              </w:rPr>
            </w:pPr>
            <w:r w:rsidRPr="000A5CD2">
              <w:rPr>
                <w:sz w:val="18"/>
                <w:lang w:val="ru-RU"/>
              </w:rPr>
              <w:t>Акти для відстрочки: особи, за якими здійснюють догляд</w:t>
            </w:r>
          </w:p>
        </w:tc>
        <w:tc>
          <w:tcPr>
            <w:tcW w:w="2493" w:type="dxa"/>
            <w:vAlign w:val="center"/>
          </w:tcPr>
          <w:p w:rsidR="005554B5" w:rsidRDefault="00C25927">
            <w:pPr>
              <w:spacing w:after="20"/>
            </w:pPr>
            <w:r>
              <w:rPr>
                <w:sz w:val="18"/>
              </w:rPr>
              <w:t>70</w:t>
            </w:r>
          </w:p>
        </w:tc>
        <w:tc>
          <w:tcPr>
            <w:tcW w:w="2493" w:type="dxa"/>
            <w:vAlign w:val="center"/>
          </w:tcPr>
          <w:p w:rsidR="005554B5" w:rsidRDefault="00C25927">
            <w:pPr>
              <w:spacing w:after="20"/>
            </w:pPr>
            <w:r>
              <w:rPr>
                <w:sz w:val="18"/>
              </w:rPr>
              <w:t>42</w:t>
            </w:r>
          </w:p>
        </w:tc>
        <w:tc>
          <w:tcPr>
            <w:tcW w:w="2493" w:type="dxa"/>
            <w:vAlign w:val="center"/>
          </w:tcPr>
          <w:p w:rsidR="005554B5" w:rsidRDefault="00C25927">
            <w:pPr>
              <w:spacing w:after="20"/>
            </w:pPr>
            <w:r>
              <w:rPr>
                <w:sz w:val="18"/>
              </w:rPr>
              <w:t>28</w:t>
            </w:r>
          </w:p>
        </w:tc>
      </w:tr>
    </w:tbl>
    <w:p w:rsidR="005554B5" w:rsidRDefault="005554B5">
      <w:pPr>
        <w:spacing w:after="40"/>
      </w:pPr>
    </w:p>
    <w:p w:rsidR="005554B5" w:rsidRPr="00172B7E" w:rsidRDefault="00C25927">
      <w:pPr>
        <w:pStyle w:val="aff8"/>
        <w:rPr>
          <w:lang w:val="ru-RU"/>
        </w:rPr>
      </w:pPr>
      <w:r w:rsidRPr="00172B7E">
        <w:rPr>
          <w:lang w:val="ru-RU"/>
        </w:rPr>
        <w:t xml:space="preserve">Чоловіки становлять 72,9% опікунів. За 12 актами для перетину кордону та 70 актами для реалізації права на відстрочку всі особи, які здійснювали догляд, були чоловіками. Ці показники мають </w:t>
      </w:r>
      <w:r w:rsidRPr="00172B7E">
        <w:rPr>
          <w:lang w:val="ru-RU"/>
        </w:rPr>
        <w:lastRenderedPageBreak/>
        <w:t>адміністративно-правову природу і не тотожні загальному розподілу неоплачуваної доглядової праці.</w:t>
      </w:r>
    </w:p>
    <w:p w:rsidR="005554B5" w:rsidRDefault="00C25927">
      <w:pPr>
        <w:pStyle w:val="31"/>
      </w:pPr>
      <w:r>
        <w:t>Внутрішньо переміщені особи</w:t>
      </w:r>
    </w:p>
    <w:tbl>
      <w:tblPr>
        <w:tblStyle w:val="aff0"/>
        <w:tblW w:w="0" w:type="auto"/>
        <w:tblLook w:val="04A0"/>
      </w:tblPr>
      <w:tblGrid>
        <w:gridCol w:w="1995"/>
        <w:gridCol w:w="1995"/>
        <w:gridCol w:w="1995"/>
        <w:gridCol w:w="1995"/>
        <w:gridCol w:w="1995"/>
      </w:tblGrid>
      <w:tr w:rsidR="005554B5">
        <w:trPr>
          <w:cantSplit/>
          <w:tblHeader/>
        </w:trPr>
        <w:tc>
          <w:tcPr>
            <w:tcW w:w="1995" w:type="dxa"/>
            <w:shd w:val="clear" w:color="auto" w:fill="173B63"/>
            <w:vAlign w:val="center"/>
          </w:tcPr>
          <w:p w:rsidR="005554B5" w:rsidRDefault="00C25927">
            <w:pPr>
              <w:spacing w:after="20"/>
            </w:pPr>
            <w:r>
              <w:rPr>
                <w:b/>
                <w:color w:val="FFFFFF"/>
                <w:sz w:val="18"/>
              </w:rPr>
              <w:t>Показник</w:t>
            </w:r>
          </w:p>
        </w:tc>
        <w:tc>
          <w:tcPr>
            <w:tcW w:w="1995" w:type="dxa"/>
            <w:shd w:val="clear" w:color="auto" w:fill="173B63"/>
            <w:vAlign w:val="center"/>
          </w:tcPr>
          <w:p w:rsidR="005554B5" w:rsidRDefault="00C25927">
            <w:pPr>
              <w:spacing w:after="20"/>
            </w:pPr>
            <w:r>
              <w:rPr>
                <w:b/>
                <w:color w:val="FFFFFF"/>
                <w:sz w:val="18"/>
              </w:rPr>
              <w:t>Усього</w:t>
            </w:r>
          </w:p>
        </w:tc>
        <w:tc>
          <w:tcPr>
            <w:tcW w:w="1995" w:type="dxa"/>
            <w:shd w:val="clear" w:color="auto" w:fill="173B63"/>
            <w:vAlign w:val="center"/>
          </w:tcPr>
          <w:p w:rsidR="005554B5" w:rsidRDefault="00C25927">
            <w:pPr>
              <w:spacing w:after="20"/>
            </w:pPr>
            <w:r>
              <w:rPr>
                <w:b/>
                <w:color w:val="FFFFFF"/>
                <w:sz w:val="18"/>
              </w:rPr>
              <w:t>Жінки/дівчата</w:t>
            </w:r>
          </w:p>
        </w:tc>
        <w:tc>
          <w:tcPr>
            <w:tcW w:w="1995" w:type="dxa"/>
            <w:shd w:val="clear" w:color="auto" w:fill="173B63"/>
            <w:vAlign w:val="center"/>
          </w:tcPr>
          <w:p w:rsidR="005554B5" w:rsidRDefault="00C25927">
            <w:pPr>
              <w:spacing w:after="20"/>
            </w:pPr>
            <w:r>
              <w:rPr>
                <w:b/>
                <w:color w:val="FFFFFF"/>
                <w:sz w:val="18"/>
              </w:rPr>
              <w:t>Чоловіки/хлопці</w:t>
            </w:r>
          </w:p>
        </w:tc>
        <w:tc>
          <w:tcPr>
            <w:tcW w:w="1995" w:type="dxa"/>
            <w:shd w:val="clear" w:color="auto" w:fill="173B63"/>
            <w:vAlign w:val="center"/>
          </w:tcPr>
          <w:p w:rsidR="005554B5" w:rsidRDefault="00C25927">
            <w:pPr>
              <w:spacing w:after="20"/>
            </w:pPr>
            <w:r>
              <w:rPr>
                <w:b/>
                <w:color w:val="FFFFFF"/>
                <w:sz w:val="18"/>
              </w:rPr>
              <w:t>Примітка</w:t>
            </w:r>
          </w:p>
        </w:tc>
      </w:tr>
      <w:tr w:rsidR="005554B5" w:rsidRPr="00172B7E">
        <w:trPr>
          <w:cantSplit/>
        </w:trPr>
        <w:tc>
          <w:tcPr>
            <w:tcW w:w="1995" w:type="dxa"/>
            <w:vAlign w:val="center"/>
          </w:tcPr>
          <w:p w:rsidR="005554B5" w:rsidRPr="000A5CD2" w:rsidRDefault="00C25927">
            <w:pPr>
              <w:spacing w:after="20"/>
              <w:rPr>
                <w:lang w:val="ru-RU"/>
              </w:rPr>
            </w:pPr>
            <w:r w:rsidRPr="000A5CD2">
              <w:rPr>
                <w:sz w:val="18"/>
                <w:lang w:val="ru-RU"/>
              </w:rPr>
              <w:t>Перебували на обліку станом на 31.12.2025</w:t>
            </w:r>
          </w:p>
        </w:tc>
        <w:tc>
          <w:tcPr>
            <w:tcW w:w="1995" w:type="dxa"/>
            <w:vAlign w:val="center"/>
          </w:tcPr>
          <w:p w:rsidR="005554B5" w:rsidRDefault="00C25927">
            <w:pPr>
              <w:spacing w:after="20"/>
            </w:pPr>
            <w:r>
              <w:rPr>
                <w:sz w:val="18"/>
              </w:rPr>
              <w:t>2 886</w:t>
            </w:r>
          </w:p>
        </w:tc>
        <w:tc>
          <w:tcPr>
            <w:tcW w:w="1995" w:type="dxa"/>
            <w:vAlign w:val="center"/>
          </w:tcPr>
          <w:p w:rsidR="005554B5" w:rsidRDefault="00C25927">
            <w:pPr>
              <w:spacing w:after="20"/>
            </w:pPr>
            <w:r>
              <w:rPr>
                <w:sz w:val="18"/>
              </w:rPr>
              <w:t>1 866 (64,7%)</w:t>
            </w:r>
          </w:p>
        </w:tc>
        <w:tc>
          <w:tcPr>
            <w:tcW w:w="1995" w:type="dxa"/>
            <w:vAlign w:val="center"/>
          </w:tcPr>
          <w:p w:rsidR="005554B5" w:rsidRDefault="00C25927">
            <w:pPr>
              <w:spacing w:after="20"/>
            </w:pPr>
            <w:r>
              <w:rPr>
                <w:sz w:val="18"/>
              </w:rPr>
              <w:t>1 020 (35,3%)</w:t>
            </w:r>
          </w:p>
        </w:tc>
        <w:tc>
          <w:tcPr>
            <w:tcW w:w="1995" w:type="dxa"/>
            <w:vAlign w:val="center"/>
          </w:tcPr>
          <w:p w:rsidR="005554B5" w:rsidRPr="000A5CD2" w:rsidRDefault="00C25927">
            <w:pPr>
              <w:spacing w:after="20"/>
              <w:rPr>
                <w:lang w:val="ru-RU"/>
              </w:rPr>
            </w:pPr>
            <w:r w:rsidRPr="000A5CD2">
              <w:rPr>
                <w:sz w:val="18"/>
                <w:lang w:val="ru-RU"/>
              </w:rPr>
              <w:t>767 дітей; окремий розподіл дітей за статтю не ведеться</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ВПО віком 60 років і старші</w:t>
            </w:r>
          </w:p>
        </w:tc>
        <w:tc>
          <w:tcPr>
            <w:tcW w:w="1995" w:type="dxa"/>
            <w:vAlign w:val="center"/>
          </w:tcPr>
          <w:p w:rsidR="005554B5" w:rsidRDefault="00C25927">
            <w:pPr>
              <w:spacing w:after="20"/>
            </w:pPr>
            <w:r>
              <w:rPr>
                <w:sz w:val="18"/>
              </w:rPr>
              <w:t>530</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Розподіл за статтю відсутній</w:t>
            </w:r>
          </w:p>
        </w:tc>
      </w:tr>
      <w:tr w:rsidR="005554B5">
        <w:trPr>
          <w:cantSplit/>
        </w:trPr>
        <w:tc>
          <w:tcPr>
            <w:tcW w:w="1995" w:type="dxa"/>
            <w:vAlign w:val="center"/>
          </w:tcPr>
          <w:p w:rsidR="005554B5" w:rsidRDefault="00C25927">
            <w:pPr>
              <w:spacing w:after="20"/>
            </w:pPr>
            <w:r>
              <w:rPr>
                <w:sz w:val="18"/>
              </w:rPr>
              <w:t>ВПО з інвалідністю</w:t>
            </w:r>
          </w:p>
        </w:tc>
        <w:tc>
          <w:tcPr>
            <w:tcW w:w="1995" w:type="dxa"/>
            <w:vAlign w:val="center"/>
          </w:tcPr>
          <w:p w:rsidR="005554B5" w:rsidRDefault="00C25927">
            <w:pPr>
              <w:spacing w:after="20"/>
            </w:pPr>
            <w:r>
              <w:rPr>
                <w:sz w:val="18"/>
              </w:rPr>
              <w:t>164</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w:t>
            </w:r>
          </w:p>
        </w:tc>
        <w:tc>
          <w:tcPr>
            <w:tcW w:w="1995" w:type="dxa"/>
            <w:vAlign w:val="center"/>
          </w:tcPr>
          <w:p w:rsidR="005554B5" w:rsidRDefault="00C25927">
            <w:pPr>
              <w:spacing w:after="20"/>
            </w:pPr>
            <w:r>
              <w:rPr>
                <w:sz w:val="18"/>
              </w:rPr>
              <w:t>Розподіл за статтю відсутній</w:t>
            </w:r>
          </w:p>
        </w:tc>
      </w:tr>
      <w:tr w:rsidR="005554B5" w:rsidRPr="00172B7E">
        <w:trPr>
          <w:cantSplit/>
        </w:trPr>
        <w:tc>
          <w:tcPr>
            <w:tcW w:w="1995" w:type="dxa"/>
            <w:vAlign w:val="center"/>
          </w:tcPr>
          <w:p w:rsidR="005554B5" w:rsidRPr="000A5CD2" w:rsidRDefault="00C25927">
            <w:pPr>
              <w:spacing w:after="20"/>
              <w:rPr>
                <w:lang w:val="ru-RU"/>
              </w:rPr>
            </w:pPr>
            <w:r w:rsidRPr="000A5CD2">
              <w:rPr>
                <w:sz w:val="18"/>
                <w:lang w:val="ru-RU"/>
              </w:rPr>
              <w:t>Взято на облік протягом 2025 року</w:t>
            </w:r>
          </w:p>
        </w:tc>
        <w:tc>
          <w:tcPr>
            <w:tcW w:w="1995" w:type="dxa"/>
            <w:vAlign w:val="center"/>
          </w:tcPr>
          <w:p w:rsidR="005554B5" w:rsidRDefault="00C25927">
            <w:pPr>
              <w:spacing w:after="20"/>
            </w:pPr>
            <w:r>
              <w:rPr>
                <w:sz w:val="18"/>
              </w:rPr>
              <w:t>261</w:t>
            </w:r>
          </w:p>
        </w:tc>
        <w:tc>
          <w:tcPr>
            <w:tcW w:w="1995" w:type="dxa"/>
            <w:vAlign w:val="center"/>
          </w:tcPr>
          <w:p w:rsidR="005554B5" w:rsidRDefault="00C25927">
            <w:pPr>
              <w:spacing w:after="20"/>
            </w:pPr>
            <w:r>
              <w:rPr>
                <w:sz w:val="18"/>
              </w:rPr>
              <w:t>139 (53,3%)</w:t>
            </w:r>
          </w:p>
        </w:tc>
        <w:tc>
          <w:tcPr>
            <w:tcW w:w="1995" w:type="dxa"/>
            <w:vAlign w:val="center"/>
          </w:tcPr>
          <w:p w:rsidR="005554B5" w:rsidRDefault="00C25927">
            <w:pPr>
              <w:spacing w:after="20"/>
            </w:pPr>
            <w:r>
              <w:rPr>
                <w:sz w:val="18"/>
              </w:rPr>
              <w:t>122 (46,7%)</w:t>
            </w:r>
          </w:p>
        </w:tc>
        <w:tc>
          <w:tcPr>
            <w:tcW w:w="1995" w:type="dxa"/>
            <w:vAlign w:val="center"/>
          </w:tcPr>
          <w:p w:rsidR="005554B5" w:rsidRPr="000A5CD2" w:rsidRDefault="00C25927">
            <w:pPr>
              <w:spacing w:after="20"/>
              <w:rPr>
                <w:lang w:val="ru-RU"/>
              </w:rPr>
            </w:pPr>
            <w:r w:rsidRPr="000A5CD2">
              <w:rPr>
                <w:sz w:val="18"/>
                <w:lang w:val="ru-RU"/>
              </w:rPr>
              <w:t>62 дитини; окремий розподіл дітей за статтю не ведеться</w:t>
            </w:r>
          </w:p>
        </w:tc>
      </w:tr>
      <w:tr w:rsidR="005554B5" w:rsidRPr="00172B7E">
        <w:trPr>
          <w:cantSplit/>
        </w:trPr>
        <w:tc>
          <w:tcPr>
            <w:tcW w:w="1995" w:type="dxa"/>
            <w:vAlign w:val="center"/>
          </w:tcPr>
          <w:p w:rsidR="005554B5" w:rsidRPr="000A5CD2" w:rsidRDefault="00C25927">
            <w:pPr>
              <w:spacing w:after="20"/>
              <w:rPr>
                <w:lang w:val="ru-RU"/>
              </w:rPr>
            </w:pPr>
            <w:r w:rsidRPr="000A5CD2">
              <w:rPr>
                <w:sz w:val="18"/>
                <w:lang w:val="ru-RU"/>
              </w:rPr>
              <w:t>Особи у заявах на допомогу на проживання</w:t>
            </w:r>
          </w:p>
        </w:tc>
        <w:tc>
          <w:tcPr>
            <w:tcW w:w="1995" w:type="dxa"/>
            <w:vAlign w:val="center"/>
          </w:tcPr>
          <w:p w:rsidR="005554B5" w:rsidRDefault="00C25927">
            <w:pPr>
              <w:spacing w:after="20"/>
            </w:pPr>
            <w:r>
              <w:rPr>
                <w:sz w:val="18"/>
              </w:rPr>
              <w:t>364</w:t>
            </w:r>
          </w:p>
        </w:tc>
        <w:tc>
          <w:tcPr>
            <w:tcW w:w="1995" w:type="dxa"/>
            <w:vAlign w:val="center"/>
          </w:tcPr>
          <w:p w:rsidR="005554B5" w:rsidRDefault="00C25927">
            <w:pPr>
              <w:spacing w:after="20"/>
            </w:pPr>
            <w:r>
              <w:rPr>
                <w:sz w:val="18"/>
              </w:rPr>
              <w:t>139 жінок + 68 дівчат</w:t>
            </w:r>
          </w:p>
        </w:tc>
        <w:tc>
          <w:tcPr>
            <w:tcW w:w="1995" w:type="dxa"/>
            <w:vAlign w:val="center"/>
          </w:tcPr>
          <w:p w:rsidR="005554B5" w:rsidRDefault="00C25927">
            <w:pPr>
              <w:spacing w:after="20"/>
            </w:pPr>
            <w:r>
              <w:rPr>
                <w:sz w:val="18"/>
              </w:rPr>
              <w:t>73 чоловіки + 84 хлопці</w:t>
            </w:r>
          </w:p>
        </w:tc>
        <w:tc>
          <w:tcPr>
            <w:tcW w:w="1995" w:type="dxa"/>
            <w:vAlign w:val="center"/>
          </w:tcPr>
          <w:p w:rsidR="005554B5" w:rsidRPr="000A5CD2" w:rsidRDefault="00C25927">
            <w:pPr>
              <w:spacing w:after="20"/>
              <w:rPr>
                <w:lang w:val="ru-RU"/>
              </w:rPr>
            </w:pPr>
            <w:r w:rsidRPr="000A5CD2">
              <w:rPr>
                <w:sz w:val="18"/>
                <w:lang w:val="ru-RU"/>
              </w:rPr>
              <w:t>180 заяв; інший показник, ніж новий облік ВПО</w:t>
            </w:r>
          </w:p>
        </w:tc>
      </w:tr>
    </w:tbl>
    <w:p w:rsidR="005554B5" w:rsidRPr="000A5CD2" w:rsidRDefault="005554B5">
      <w:pPr>
        <w:spacing w:after="40"/>
        <w:rPr>
          <w:lang w:val="ru-RU"/>
        </w:rPr>
      </w:pPr>
    </w:p>
    <w:p w:rsidR="005554B5" w:rsidRPr="000A5CD2" w:rsidRDefault="00C25927">
      <w:pPr>
        <w:pStyle w:val="aff8"/>
        <w:rPr>
          <w:lang w:val="ru-RU"/>
        </w:rPr>
      </w:pPr>
      <w:r w:rsidRPr="000A5CD2">
        <w:rPr>
          <w:lang w:val="ru-RU"/>
        </w:rPr>
        <w:t>Серед усіх ВПО, які перебували на обліку наприкінці 2025 року, жінки становили 64,7%. Показники загальної чисельності, нових облікованих ВПО та осіб у заявах на допомогу описують різні адміністративні дії і не підсумовуються.</w:t>
      </w:r>
    </w:p>
    <w:p w:rsidR="005554B5" w:rsidRPr="000A5CD2" w:rsidRDefault="00C25927">
      <w:pPr>
        <w:pStyle w:val="31"/>
        <w:rPr>
          <w:lang w:val="ru-RU"/>
        </w:rPr>
      </w:pPr>
      <w:r w:rsidRPr="000A5CD2">
        <w:rPr>
          <w:lang w:val="ru-RU"/>
        </w:rPr>
        <w:t>Захисники, Захисниці, ветерани, ветеранки та члени їхніх сімей</w:t>
      </w:r>
    </w:p>
    <w:tbl>
      <w:tblPr>
        <w:tblStyle w:val="aff0"/>
        <w:tblW w:w="0" w:type="auto"/>
        <w:tblLook w:val="04A0"/>
      </w:tblPr>
      <w:tblGrid>
        <w:gridCol w:w="1995"/>
        <w:gridCol w:w="1995"/>
        <w:gridCol w:w="1995"/>
        <w:gridCol w:w="1995"/>
        <w:gridCol w:w="1995"/>
      </w:tblGrid>
      <w:tr w:rsidR="005554B5">
        <w:trPr>
          <w:cantSplit/>
          <w:tblHeader/>
        </w:trPr>
        <w:tc>
          <w:tcPr>
            <w:tcW w:w="1995" w:type="dxa"/>
            <w:shd w:val="clear" w:color="auto" w:fill="173B63"/>
            <w:vAlign w:val="center"/>
          </w:tcPr>
          <w:p w:rsidR="005554B5" w:rsidRDefault="00C25927">
            <w:pPr>
              <w:spacing w:after="20"/>
            </w:pPr>
            <w:r>
              <w:rPr>
                <w:b/>
                <w:color w:val="FFFFFF"/>
                <w:sz w:val="18"/>
              </w:rPr>
              <w:t>Показник</w:t>
            </w:r>
          </w:p>
        </w:tc>
        <w:tc>
          <w:tcPr>
            <w:tcW w:w="1995" w:type="dxa"/>
            <w:shd w:val="clear" w:color="auto" w:fill="173B63"/>
            <w:vAlign w:val="center"/>
          </w:tcPr>
          <w:p w:rsidR="005554B5" w:rsidRDefault="00C25927">
            <w:pPr>
              <w:spacing w:after="20"/>
            </w:pPr>
            <w:r>
              <w:rPr>
                <w:b/>
                <w:color w:val="FFFFFF"/>
                <w:sz w:val="18"/>
              </w:rPr>
              <w:t>Усього</w:t>
            </w:r>
          </w:p>
        </w:tc>
        <w:tc>
          <w:tcPr>
            <w:tcW w:w="1995" w:type="dxa"/>
            <w:shd w:val="clear" w:color="auto" w:fill="173B63"/>
            <w:vAlign w:val="center"/>
          </w:tcPr>
          <w:p w:rsidR="005554B5" w:rsidRDefault="00C25927">
            <w:pPr>
              <w:spacing w:after="20"/>
            </w:pPr>
            <w:r>
              <w:rPr>
                <w:b/>
                <w:color w:val="FFFFFF"/>
                <w:sz w:val="18"/>
              </w:rPr>
              <w:t>Жінки</w:t>
            </w:r>
          </w:p>
        </w:tc>
        <w:tc>
          <w:tcPr>
            <w:tcW w:w="1995" w:type="dxa"/>
            <w:shd w:val="clear" w:color="auto" w:fill="173B63"/>
            <w:vAlign w:val="center"/>
          </w:tcPr>
          <w:p w:rsidR="005554B5" w:rsidRDefault="00C25927">
            <w:pPr>
              <w:spacing w:after="20"/>
            </w:pPr>
            <w:r>
              <w:rPr>
                <w:b/>
                <w:color w:val="FFFFFF"/>
                <w:sz w:val="18"/>
              </w:rPr>
              <w:t>Чоловіки</w:t>
            </w:r>
          </w:p>
        </w:tc>
        <w:tc>
          <w:tcPr>
            <w:tcW w:w="1995" w:type="dxa"/>
            <w:shd w:val="clear" w:color="auto" w:fill="173B63"/>
            <w:vAlign w:val="center"/>
          </w:tcPr>
          <w:p w:rsidR="005554B5" w:rsidRDefault="00C25927">
            <w:pPr>
              <w:spacing w:after="20"/>
            </w:pPr>
            <w:r>
              <w:rPr>
                <w:b/>
                <w:color w:val="FFFFFF"/>
                <w:sz w:val="18"/>
              </w:rPr>
              <w:t>Примітка</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Ветерани/ветеранки війни на обліку</w:t>
            </w:r>
          </w:p>
        </w:tc>
        <w:tc>
          <w:tcPr>
            <w:tcW w:w="1995" w:type="dxa"/>
            <w:vAlign w:val="center"/>
          </w:tcPr>
          <w:p w:rsidR="005554B5" w:rsidRDefault="00C25927">
            <w:pPr>
              <w:spacing w:after="20"/>
            </w:pPr>
            <w:r>
              <w:rPr>
                <w:sz w:val="18"/>
              </w:rPr>
              <w:t>1 060</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1 056</w:t>
            </w:r>
          </w:p>
        </w:tc>
        <w:tc>
          <w:tcPr>
            <w:tcW w:w="1995" w:type="dxa"/>
            <w:vAlign w:val="center"/>
          </w:tcPr>
          <w:p w:rsidR="005554B5" w:rsidRDefault="00C25927">
            <w:pPr>
              <w:spacing w:after="20"/>
            </w:pPr>
            <w:r>
              <w:rPr>
                <w:sz w:val="18"/>
              </w:rPr>
              <w:t>Жінки — 0,4%</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у т.ч. учасники/учасниці бойових дій</w:t>
            </w:r>
          </w:p>
        </w:tc>
        <w:tc>
          <w:tcPr>
            <w:tcW w:w="1995" w:type="dxa"/>
            <w:vAlign w:val="center"/>
          </w:tcPr>
          <w:p w:rsidR="005554B5" w:rsidRDefault="00C25927">
            <w:pPr>
              <w:spacing w:after="20"/>
            </w:pPr>
            <w:r>
              <w:rPr>
                <w:sz w:val="18"/>
              </w:rPr>
              <w:t>1 001</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997</w:t>
            </w:r>
          </w:p>
        </w:tc>
        <w:tc>
          <w:tcPr>
            <w:tcW w:w="1995" w:type="dxa"/>
            <w:vAlign w:val="center"/>
          </w:tcPr>
          <w:p w:rsidR="005554B5" w:rsidRDefault="005554B5">
            <w:pPr>
              <w:spacing w:after="20"/>
            </w:pPr>
          </w:p>
        </w:tc>
      </w:tr>
      <w:tr w:rsidR="005554B5">
        <w:trPr>
          <w:cantSplit/>
        </w:trPr>
        <w:tc>
          <w:tcPr>
            <w:tcW w:w="1995" w:type="dxa"/>
            <w:vAlign w:val="center"/>
          </w:tcPr>
          <w:p w:rsidR="005554B5" w:rsidRDefault="00C25927">
            <w:pPr>
              <w:spacing w:after="20"/>
            </w:pPr>
            <w:r>
              <w:rPr>
                <w:sz w:val="18"/>
              </w:rPr>
              <w:t>особи з інвалідністю внаслідок війни</w:t>
            </w:r>
          </w:p>
        </w:tc>
        <w:tc>
          <w:tcPr>
            <w:tcW w:w="1995" w:type="dxa"/>
            <w:vAlign w:val="center"/>
          </w:tcPr>
          <w:p w:rsidR="005554B5" w:rsidRDefault="00C25927">
            <w:pPr>
              <w:spacing w:after="20"/>
            </w:pPr>
            <w:r>
              <w:rPr>
                <w:sz w:val="18"/>
              </w:rPr>
              <w:t>50</w:t>
            </w:r>
          </w:p>
        </w:tc>
        <w:tc>
          <w:tcPr>
            <w:tcW w:w="1995" w:type="dxa"/>
            <w:vAlign w:val="center"/>
          </w:tcPr>
          <w:p w:rsidR="005554B5" w:rsidRDefault="00C25927">
            <w:pPr>
              <w:spacing w:after="20"/>
            </w:pPr>
            <w:r>
              <w:rPr>
                <w:sz w:val="18"/>
              </w:rPr>
              <w:t>0</w:t>
            </w:r>
          </w:p>
        </w:tc>
        <w:tc>
          <w:tcPr>
            <w:tcW w:w="1995" w:type="dxa"/>
            <w:vAlign w:val="center"/>
          </w:tcPr>
          <w:p w:rsidR="005554B5" w:rsidRDefault="00C25927">
            <w:pPr>
              <w:spacing w:after="20"/>
            </w:pPr>
            <w:r>
              <w:rPr>
                <w:sz w:val="18"/>
              </w:rPr>
              <w:t>50</w:t>
            </w:r>
          </w:p>
        </w:tc>
        <w:tc>
          <w:tcPr>
            <w:tcW w:w="1995" w:type="dxa"/>
            <w:vAlign w:val="center"/>
          </w:tcPr>
          <w:p w:rsidR="005554B5" w:rsidRDefault="005554B5">
            <w:pPr>
              <w:spacing w:after="20"/>
            </w:pPr>
          </w:p>
        </w:tc>
      </w:tr>
      <w:tr w:rsidR="005554B5">
        <w:trPr>
          <w:cantSplit/>
        </w:trPr>
        <w:tc>
          <w:tcPr>
            <w:tcW w:w="1995" w:type="dxa"/>
            <w:vAlign w:val="center"/>
          </w:tcPr>
          <w:p w:rsidR="005554B5" w:rsidRDefault="00C25927">
            <w:pPr>
              <w:spacing w:after="20"/>
            </w:pPr>
            <w:r>
              <w:rPr>
                <w:sz w:val="18"/>
              </w:rPr>
              <w:t>учасники/учасниці війни</w:t>
            </w:r>
          </w:p>
        </w:tc>
        <w:tc>
          <w:tcPr>
            <w:tcW w:w="1995" w:type="dxa"/>
            <w:vAlign w:val="center"/>
          </w:tcPr>
          <w:p w:rsidR="005554B5" w:rsidRDefault="00C25927">
            <w:pPr>
              <w:spacing w:after="20"/>
            </w:pPr>
            <w:r>
              <w:rPr>
                <w:sz w:val="18"/>
              </w:rPr>
              <w:t>9</w:t>
            </w:r>
          </w:p>
        </w:tc>
        <w:tc>
          <w:tcPr>
            <w:tcW w:w="1995" w:type="dxa"/>
            <w:vAlign w:val="center"/>
          </w:tcPr>
          <w:p w:rsidR="005554B5" w:rsidRDefault="00C25927">
            <w:pPr>
              <w:spacing w:after="20"/>
            </w:pPr>
            <w:r>
              <w:rPr>
                <w:sz w:val="18"/>
              </w:rPr>
              <w:t>0</w:t>
            </w:r>
          </w:p>
        </w:tc>
        <w:tc>
          <w:tcPr>
            <w:tcW w:w="1995" w:type="dxa"/>
            <w:vAlign w:val="center"/>
          </w:tcPr>
          <w:p w:rsidR="005554B5" w:rsidRDefault="00C25927">
            <w:pPr>
              <w:spacing w:after="20"/>
            </w:pPr>
            <w:r>
              <w:rPr>
                <w:sz w:val="18"/>
              </w:rPr>
              <w:t>9</w:t>
            </w:r>
          </w:p>
        </w:tc>
        <w:tc>
          <w:tcPr>
            <w:tcW w:w="1995" w:type="dxa"/>
            <w:vAlign w:val="center"/>
          </w:tcPr>
          <w:p w:rsidR="005554B5" w:rsidRDefault="005554B5">
            <w:pPr>
              <w:spacing w:after="20"/>
            </w:pPr>
          </w:p>
        </w:tc>
      </w:tr>
      <w:tr w:rsidR="005554B5">
        <w:trPr>
          <w:cantSplit/>
        </w:trPr>
        <w:tc>
          <w:tcPr>
            <w:tcW w:w="1995" w:type="dxa"/>
            <w:vAlign w:val="center"/>
          </w:tcPr>
          <w:p w:rsidR="005554B5" w:rsidRPr="000A5CD2" w:rsidRDefault="00C25927">
            <w:pPr>
              <w:spacing w:after="20"/>
              <w:rPr>
                <w:lang w:val="ru-RU"/>
              </w:rPr>
            </w:pPr>
            <w:r w:rsidRPr="000A5CD2">
              <w:rPr>
                <w:sz w:val="18"/>
                <w:lang w:val="ru-RU"/>
              </w:rPr>
              <w:t>Унікальні особи, які звернулися до відділу у 2025 році</w:t>
            </w:r>
          </w:p>
        </w:tc>
        <w:tc>
          <w:tcPr>
            <w:tcW w:w="1995" w:type="dxa"/>
            <w:vAlign w:val="center"/>
          </w:tcPr>
          <w:p w:rsidR="005554B5" w:rsidRDefault="00C25927">
            <w:pPr>
              <w:spacing w:after="20"/>
            </w:pPr>
            <w:r>
              <w:rPr>
                <w:sz w:val="18"/>
              </w:rPr>
              <w:t>252</w:t>
            </w:r>
          </w:p>
        </w:tc>
        <w:tc>
          <w:tcPr>
            <w:tcW w:w="1995" w:type="dxa"/>
            <w:vAlign w:val="center"/>
          </w:tcPr>
          <w:p w:rsidR="005554B5" w:rsidRDefault="00C25927">
            <w:pPr>
              <w:spacing w:after="20"/>
            </w:pPr>
            <w:r>
              <w:rPr>
                <w:sz w:val="18"/>
              </w:rPr>
              <w:t>2</w:t>
            </w:r>
          </w:p>
        </w:tc>
        <w:tc>
          <w:tcPr>
            <w:tcW w:w="1995" w:type="dxa"/>
            <w:vAlign w:val="center"/>
          </w:tcPr>
          <w:p w:rsidR="005554B5" w:rsidRDefault="00C25927">
            <w:pPr>
              <w:spacing w:after="20"/>
            </w:pPr>
            <w:r>
              <w:rPr>
                <w:sz w:val="18"/>
              </w:rPr>
              <w:t>250</w:t>
            </w:r>
          </w:p>
        </w:tc>
        <w:tc>
          <w:tcPr>
            <w:tcW w:w="1995" w:type="dxa"/>
            <w:vAlign w:val="center"/>
          </w:tcPr>
          <w:p w:rsidR="005554B5" w:rsidRDefault="005554B5">
            <w:pPr>
              <w:spacing w:after="20"/>
            </w:pP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Встановлено статус особи з інвалідністю внаслідок війни</w:t>
            </w:r>
          </w:p>
        </w:tc>
        <w:tc>
          <w:tcPr>
            <w:tcW w:w="1995" w:type="dxa"/>
            <w:vAlign w:val="center"/>
          </w:tcPr>
          <w:p w:rsidR="005554B5" w:rsidRDefault="00C25927">
            <w:pPr>
              <w:spacing w:after="20"/>
            </w:pPr>
            <w:r>
              <w:rPr>
                <w:sz w:val="18"/>
              </w:rPr>
              <w:t>28</w:t>
            </w:r>
          </w:p>
        </w:tc>
        <w:tc>
          <w:tcPr>
            <w:tcW w:w="1995" w:type="dxa"/>
            <w:vAlign w:val="center"/>
          </w:tcPr>
          <w:p w:rsidR="005554B5" w:rsidRDefault="00C25927">
            <w:pPr>
              <w:spacing w:after="20"/>
            </w:pPr>
            <w:r>
              <w:rPr>
                <w:sz w:val="18"/>
              </w:rPr>
              <w:t>0</w:t>
            </w:r>
          </w:p>
        </w:tc>
        <w:tc>
          <w:tcPr>
            <w:tcW w:w="1995" w:type="dxa"/>
            <w:vAlign w:val="center"/>
          </w:tcPr>
          <w:p w:rsidR="005554B5" w:rsidRDefault="00C25927">
            <w:pPr>
              <w:spacing w:after="20"/>
            </w:pPr>
            <w:r>
              <w:rPr>
                <w:sz w:val="18"/>
              </w:rPr>
              <w:t>28</w:t>
            </w:r>
          </w:p>
        </w:tc>
        <w:tc>
          <w:tcPr>
            <w:tcW w:w="1995" w:type="dxa"/>
            <w:vAlign w:val="center"/>
          </w:tcPr>
          <w:p w:rsidR="005554B5" w:rsidRDefault="005554B5">
            <w:pPr>
              <w:spacing w:after="20"/>
            </w:pPr>
          </w:p>
        </w:tc>
      </w:tr>
      <w:tr w:rsidR="005554B5">
        <w:trPr>
          <w:cantSplit/>
        </w:trPr>
        <w:tc>
          <w:tcPr>
            <w:tcW w:w="1995" w:type="dxa"/>
            <w:vAlign w:val="center"/>
          </w:tcPr>
          <w:p w:rsidR="005554B5" w:rsidRDefault="00C25927">
            <w:pPr>
              <w:spacing w:after="20"/>
            </w:pPr>
            <w:r>
              <w:rPr>
                <w:sz w:val="18"/>
              </w:rPr>
              <w:t>Одноразова підтримка Захисників/Захисниць</w:t>
            </w:r>
          </w:p>
        </w:tc>
        <w:tc>
          <w:tcPr>
            <w:tcW w:w="1995" w:type="dxa"/>
            <w:vAlign w:val="center"/>
          </w:tcPr>
          <w:p w:rsidR="005554B5" w:rsidRDefault="00C25927">
            <w:pPr>
              <w:spacing w:after="20"/>
            </w:pPr>
            <w:r>
              <w:rPr>
                <w:sz w:val="18"/>
              </w:rPr>
              <w:t>143</w:t>
            </w:r>
          </w:p>
        </w:tc>
        <w:tc>
          <w:tcPr>
            <w:tcW w:w="1995" w:type="dxa"/>
            <w:vAlign w:val="center"/>
          </w:tcPr>
          <w:p w:rsidR="005554B5" w:rsidRDefault="00C25927">
            <w:pPr>
              <w:spacing w:after="20"/>
            </w:pPr>
            <w:r>
              <w:rPr>
                <w:sz w:val="18"/>
              </w:rPr>
              <w:t>2</w:t>
            </w:r>
          </w:p>
        </w:tc>
        <w:tc>
          <w:tcPr>
            <w:tcW w:w="1995" w:type="dxa"/>
            <w:vAlign w:val="center"/>
          </w:tcPr>
          <w:p w:rsidR="005554B5" w:rsidRDefault="00C25927">
            <w:pPr>
              <w:spacing w:after="20"/>
            </w:pPr>
            <w:r>
              <w:rPr>
                <w:sz w:val="18"/>
              </w:rPr>
              <w:t>141</w:t>
            </w:r>
          </w:p>
        </w:tc>
        <w:tc>
          <w:tcPr>
            <w:tcW w:w="1995" w:type="dxa"/>
            <w:vAlign w:val="center"/>
          </w:tcPr>
          <w:p w:rsidR="005554B5" w:rsidRDefault="00C25927">
            <w:pPr>
              <w:spacing w:after="20"/>
            </w:pPr>
            <w:r>
              <w:rPr>
                <w:sz w:val="18"/>
              </w:rPr>
              <w:t>286 000 грн</w:t>
            </w:r>
          </w:p>
        </w:tc>
      </w:tr>
      <w:tr w:rsidR="005554B5">
        <w:trPr>
          <w:cantSplit/>
        </w:trPr>
        <w:tc>
          <w:tcPr>
            <w:tcW w:w="1995" w:type="dxa"/>
            <w:vAlign w:val="center"/>
          </w:tcPr>
          <w:p w:rsidR="005554B5" w:rsidRDefault="00C25927">
            <w:pPr>
              <w:spacing w:after="20"/>
            </w:pPr>
            <w:r>
              <w:rPr>
                <w:sz w:val="18"/>
              </w:rPr>
              <w:t>Допомога військовослужбовцям на лікування</w:t>
            </w:r>
          </w:p>
        </w:tc>
        <w:tc>
          <w:tcPr>
            <w:tcW w:w="1995" w:type="dxa"/>
            <w:vAlign w:val="center"/>
          </w:tcPr>
          <w:p w:rsidR="005554B5" w:rsidRDefault="00C25927">
            <w:pPr>
              <w:spacing w:after="20"/>
            </w:pPr>
            <w:r>
              <w:rPr>
                <w:sz w:val="18"/>
              </w:rPr>
              <w:t>81</w:t>
            </w:r>
          </w:p>
        </w:tc>
        <w:tc>
          <w:tcPr>
            <w:tcW w:w="1995" w:type="dxa"/>
            <w:vAlign w:val="center"/>
          </w:tcPr>
          <w:p w:rsidR="005554B5" w:rsidRDefault="00C25927">
            <w:pPr>
              <w:spacing w:after="20"/>
            </w:pPr>
            <w:r>
              <w:rPr>
                <w:sz w:val="18"/>
              </w:rPr>
              <w:t>0</w:t>
            </w:r>
          </w:p>
        </w:tc>
        <w:tc>
          <w:tcPr>
            <w:tcW w:w="1995" w:type="dxa"/>
            <w:vAlign w:val="center"/>
          </w:tcPr>
          <w:p w:rsidR="005554B5" w:rsidRDefault="00C25927">
            <w:pPr>
              <w:spacing w:after="20"/>
            </w:pPr>
            <w:r>
              <w:rPr>
                <w:sz w:val="18"/>
              </w:rPr>
              <w:t>81</w:t>
            </w:r>
          </w:p>
        </w:tc>
        <w:tc>
          <w:tcPr>
            <w:tcW w:w="1995" w:type="dxa"/>
            <w:vAlign w:val="center"/>
          </w:tcPr>
          <w:p w:rsidR="005554B5" w:rsidRDefault="00C25927">
            <w:pPr>
              <w:spacing w:after="20"/>
            </w:pPr>
            <w:r>
              <w:rPr>
                <w:sz w:val="18"/>
              </w:rPr>
              <w:t>353 000 грн</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Допомога членам сімей зниклих безвісти</w:t>
            </w:r>
          </w:p>
        </w:tc>
        <w:tc>
          <w:tcPr>
            <w:tcW w:w="1995" w:type="dxa"/>
            <w:vAlign w:val="center"/>
          </w:tcPr>
          <w:p w:rsidR="005554B5" w:rsidRDefault="00C25927">
            <w:pPr>
              <w:spacing w:after="20"/>
            </w:pPr>
            <w:r>
              <w:rPr>
                <w:sz w:val="18"/>
              </w:rPr>
              <w:t>44</w:t>
            </w:r>
          </w:p>
        </w:tc>
        <w:tc>
          <w:tcPr>
            <w:tcW w:w="1995" w:type="dxa"/>
            <w:vAlign w:val="center"/>
          </w:tcPr>
          <w:p w:rsidR="005554B5" w:rsidRDefault="00C25927">
            <w:pPr>
              <w:spacing w:after="20"/>
            </w:pPr>
            <w:r>
              <w:rPr>
                <w:sz w:val="18"/>
              </w:rPr>
              <w:t>41</w:t>
            </w:r>
          </w:p>
        </w:tc>
        <w:tc>
          <w:tcPr>
            <w:tcW w:w="1995" w:type="dxa"/>
            <w:vAlign w:val="center"/>
          </w:tcPr>
          <w:p w:rsidR="005554B5" w:rsidRDefault="00C25927">
            <w:pPr>
              <w:spacing w:after="20"/>
            </w:pPr>
            <w:r>
              <w:rPr>
                <w:sz w:val="18"/>
              </w:rPr>
              <w:t>3</w:t>
            </w:r>
          </w:p>
        </w:tc>
        <w:tc>
          <w:tcPr>
            <w:tcW w:w="1995" w:type="dxa"/>
            <w:vAlign w:val="center"/>
          </w:tcPr>
          <w:p w:rsidR="005554B5" w:rsidRDefault="00C25927">
            <w:pPr>
              <w:spacing w:after="20"/>
            </w:pPr>
            <w:r>
              <w:rPr>
                <w:sz w:val="18"/>
              </w:rPr>
              <w:t>220 000 грн</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Допомога членам сімей загиблих/померлих</w:t>
            </w:r>
          </w:p>
        </w:tc>
        <w:tc>
          <w:tcPr>
            <w:tcW w:w="1995" w:type="dxa"/>
            <w:vAlign w:val="center"/>
          </w:tcPr>
          <w:p w:rsidR="005554B5" w:rsidRDefault="00C25927">
            <w:pPr>
              <w:spacing w:after="20"/>
            </w:pPr>
            <w:r>
              <w:rPr>
                <w:sz w:val="18"/>
              </w:rPr>
              <w:t>31</w:t>
            </w:r>
          </w:p>
        </w:tc>
        <w:tc>
          <w:tcPr>
            <w:tcW w:w="1995" w:type="dxa"/>
            <w:vAlign w:val="center"/>
          </w:tcPr>
          <w:p w:rsidR="005554B5" w:rsidRDefault="00C25927">
            <w:pPr>
              <w:spacing w:after="20"/>
            </w:pPr>
            <w:r>
              <w:rPr>
                <w:sz w:val="18"/>
              </w:rPr>
              <w:t>27</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155 000 грн</w:t>
            </w:r>
          </w:p>
        </w:tc>
      </w:tr>
    </w:tbl>
    <w:p w:rsidR="005554B5" w:rsidRDefault="005554B5">
      <w:pPr>
        <w:spacing w:after="40"/>
      </w:pPr>
    </w:p>
    <w:tbl>
      <w:tblPr>
        <w:tblStyle w:val="aff0"/>
        <w:tblW w:w="0" w:type="auto"/>
        <w:tblLook w:val="04A0"/>
      </w:tblPr>
      <w:tblGrid>
        <w:gridCol w:w="2251"/>
        <w:gridCol w:w="1982"/>
        <w:gridCol w:w="1984"/>
        <w:gridCol w:w="1986"/>
        <w:gridCol w:w="1986"/>
      </w:tblGrid>
      <w:tr w:rsidR="005554B5">
        <w:trPr>
          <w:cantSplit/>
          <w:tblHeader/>
        </w:trPr>
        <w:tc>
          <w:tcPr>
            <w:tcW w:w="1995" w:type="dxa"/>
            <w:shd w:val="clear" w:color="auto" w:fill="173B63"/>
            <w:vAlign w:val="center"/>
          </w:tcPr>
          <w:p w:rsidR="005554B5" w:rsidRDefault="00C25927">
            <w:pPr>
              <w:spacing w:after="20"/>
            </w:pPr>
            <w:r>
              <w:rPr>
                <w:b/>
                <w:color w:val="FFFFFF"/>
                <w:sz w:val="18"/>
              </w:rPr>
              <w:t>Пільги/підтримка</w:t>
            </w:r>
          </w:p>
        </w:tc>
        <w:tc>
          <w:tcPr>
            <w:tcW w:w="1995" w:type="dxa"/>
            <w:shd w:val="clear" w:color="auto" w:fill="173B63"/>
            <w:vAlign w:val="center"/>
          </w:tcPr>
          <w:p w:rsidR="005554B5" w:rsidRDefault="00C25927">
            <w:pPr>
              <w:spacing w:after="20"/>
            </w:pPr>
            <w:r>
              <w:rPr>
                <w:b/>
                <w:color w:val="FFFFFF"/>
                <w:sz w:val="18"/>
              </w:rPr>
              <w:t>Осіб</w:t>
            </w:r>
          </w:p>
        </w:tc>
        <w:tc>
          <w:tcPr>
            <w:tcW w:w="1995" w:type="dxa"/>
            <w:shd w:val="clear" w:color="auto" w:fill="173B63"/>
            <w:vAlign w:val="center"/>
          </w:tcPr>
          <w:p w:rsidR="005554B5" w:rsidRDefault="00C25927">
            <w:pPr>
              <w:spacing w:after="20"/>
            </w:pPr>
            <w:r>
              <w:rPr>
                <w:b/>
                <w:color w:val="FFFFFF"/>
                <w:sz w:val="18"/>
              </w:rPr>
              <w:t>Жінки</w:t>
            </w:r>
          </w:p>
        </w:tc>
        <w:tc>
          <w:tcPr>
            <w:tcW w:w="1995" w:type="dxa"/>
            <w:shd w:val="clear" w:color="auto" w:fill="173B63"/>
            <w:vAlign w:val="center"/>
          </w:tcPr>
          <w:p w:rsidR="005554B5" w:rsidRDefault="00C25927">
            <w:pPr>
              <w:spacing w:after="20"/>
            </w:pPr>
            <w:r>
              <w:rPr>
                <w:b/>
                <w:color w:val="FFFFFF"/>
                <w:sz w:val="18"/>
              </w:rPr>
              <w:t>Чоловіки</w:t>
            </w:r>
          </w:p>
        </w:tc>
        <w:tc>
          <w:tcPr>
            <w:tcW w:w="1995" w:type="dxa"/>
            <w:shd w:val="clear" w:color="auto" w:fill="173B63"/>
            <w:vAlign w:val="center"/>
          </w:tcPr>
          <w:p w:rsidR="005554B5" w:rsidRDefault="00C25927">
            <w:pPr>
              <w:spacing w:after="20"/>
            </w:pPr>
            <w:r>
              <w:rPr>
                <w:b/>
                <w:color w:val="FFFFFF"/>
                <w:sz w:val="18"/>
              </w:rPr>
              <w:t>Сума / примітка</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Діти загиблих/померлих Захисників — місцева допомога</w:t>
            </w:r>
          </w:p>
        </w:tc>
        <w:tc>
          <w:tcPr>
            <w:tcW w:w="1995" w:type="dxa"/>
            <w:vAlign w:val="center"/>
          </w:tcPr>
          <w:p w:rsidR="005554B5" w:rsidRDefault="00C25927">
            <w:pPr>
              <w:spacing w:after="20"/>
            </w:pPr>
            <w:r>
              <w:rPr>
                <w:sz w:val="18"/>
              </w:rPr>
              <w:t>42</w:t>
            </w:r>
          </w:p>
        </w:tc>
        <w:tc>
          <w:tcPr>
            <w:tcW w:w="1995" w:type="dxa"/>
            <w:vAlign w:val="center"/>
          </w:tcPr>
          <w:p w:rsidR="005554B5" w:rsidRDefault="00C25927">
            <w:pPr>
              <w:spacing w:after="20"/>
            </w:pPr>
            <w:r>
              <w:rPr>
                <w:sz w:val="18"/>
              </w:rPr>
              <w:t>26 дівчат</w:t>
            </w:r>
          </w:p>
        </w:tc>
        <w:tc>
          <w:tcPr>
            <w:tcW w:w="1995" w:type="dxa"/>
            <w:vAlign w:val="center"/>
          </w:tcPr>
          <w:p w:rsidR="005554B5" w:rsidRDefault="00C25927">
            <w:pPr>
              <w:spacing w:after="20"/>
            </w:pPr>
            <w:r>
              <w:rPr>
                <w:sz w:val="18"/>
              </w:rPr>
              <w:t>16 хлопців</w:t>
            </w:r>
          </w:p>
        </w:tc>
        <w:tc>
          <w:tcPr>
            <w:tcW w:w="1995" w:type="dxa"/>
            <w:vAlign w:val="center"/>
          </w:tcPr>
          <w:p w:rsidR="005554B5" w:rsidRDefault="00C25927">
            <w:pPr>
              <w:spacing w:after="20"/>
            </w:pPr>
            <w:r>
              <w:rPr>
                <w:sz w:val="18"/>
              </w:rPr>
              <w:t>84 000 грн</w:t>
            </w:r>
          </w:p>
        </w:tc>
      </w:tr>
      <w:tr w:rsidR="005554B5">
        <w:trPr>
          <w:cantSplit/>
        </w:trPr>
        <w:tc>
          <w:tcPr>
            <w:tcW w:w="1995" w:type="dxa"/>
            <w:vAlign w:val="center"/>
          </w:tcPr>
          <w:p w:rsidR="005554B5" w:rsidRDefault="00C25927">
            <w:pPr>
              <w:spacing w:after="20"/>
            </w:pPr>
            <w:r>
              <w:rPr>
                <w:sz w:val="18"/>
              </w:rPr>
              <w:lastRenderedPageBreak/>
              <w:t>Регіональна соціальна виплата дітям</w:t>
            </w:r>
          </w:p>
        </w:tc>
        <w:tc>
          <w:tcPr>
            <w:tcW w:w="1995" w:type="dxa"/>
            <w:vAlign w:val="center"/>
          </w:tcPr>
          <w:p w:rsidR="005554B5" w:rsidRDefault="00C25927">
            <w:pPr>
              <w:spacing w:after="20"/>
            </w:pPr>
            <w:r>
              <w:rPr>
                <w:sz w:val="18"/>
              </w:rPr>
              <w:t>4</w:t>
            </w:r>
          </w:p>
        </w:tc>
        <w:tc>
          <w:tcPr>
            <w:tcW w:w="1995" w:type="dxa"/>
            <w:vAlign w:val="center"/>
          </w:tcPr>
          <w:p w:rsidR="005554B5" w:rsidRDefault="00C25927">
            <w:pPr>
              <w:spacing w:after="20"/>
            </w:pPr>
            <w:r>
              <w:rPr>
                <w:sz w:val="18"/>
              </w:rPr>
              <w:t>3 дівчини</w:t>
            </w:r>
          </w:p>
        </w:tc>
        <w:tc>
          <w:tcPr>
            <w:tcW w:w="1995" w:type="dxa"/>
            <w:vAlign w:val="center"/>
          </w:tcPr>
          <w:p w:rsidR="005554B5" w:rsidRDefault="00C25927">
            <w:pPr>
              <w:spacing w:after="20"/>
            </w:pPr>
            <w:r>
              <w:rPr>
                <w:sz w:val="18"/>
              </w:rPr>
              <w:t>1 хлопець</w:t>
            </w:r>
          </w:p>
        </w:tc>
        <w:tc>
          <w:tcPr>
            <w:tcW w:w="1995" w:type="dxa"/>
            <w:vAlign w:val="center"/>
          </w:tcPr>
          <w:p w:rsidR="005554B5" w:rsidRDefault="00C25927">
            <w:pPr>
              <w:spacing w:after="20"/>
            </w:pPr>
            <w:r>
              <w:rPr>
                <w:sz w:val="18"/>
              </w:rPr>
              <w:t>163 520 грн</w:t>
            </w:r>
          </w:p>
        </w:tc>
      </w:tr>
      <w:tr w:rsidR="005554B5" w:rsidRPr="00172B7E">
        <w:trPr>
          <w:cantSplit/>
        </w:trPr>
        <w:tc>
          <w:tcPr>
            <w:tcW w:w="1995" w:type="dxa"/>
            <w:vAlign w:val="center"/>
          </w:tcPr>
          <w:p w:rsidR="005554B5" w:rsidRDefault="00C25927">
            <w:pPr>
              <w:spacing w:after="20"/>
            </w:pPr>
            <w:r>
              <w:rPr>
                <w:sz w:val="18"/>
              </w:rPr>
              <w:t>Житлова компенсація</w:t>
            </w:r>
          </w:p>
        </w:tc>
        <w:tc>
          <w:tcPr>
            <w:tcW w:w="1995" w:type="dxa"/>
            <w:vAlign w:val="center"/>
          </w:tcPr>
          <w:p w:rsidR="005554B5" w:rsidRDefault="00C25927">
            <w:pPr>
              <w:spacing w:after="20"/>
            </w:pPr>
            <w:r>
              <w:rPr>
                <w:sz w:val="18"/>
              </w:rPr>
              <w:t>8</w:t>
            </w:r>
          </w:p>
        </w:tc>
        <w:tc>
          <w:tcPr>
            <w:tcW w:w="1995" w:type="dxa"/>
            <w:vAlign w:val="center"/>
          </w:tcPr>
          <w:p w:rsidR="005554B5" w:rsidRDefault="00C25927">
            <w:pPr>
              <w:spacing w:after="20"/>
            </w:pPr>
            <w:r>
              <w:rPr>
                <w:sz w:val="18"/>
              </w:rPr>
              <w:t>0</w:t>
            </w:r>
          </w:p>
        </w:tc>
        <w:tc>
          <w:tcPr>
            <w:tcW w:w="1995" w:type="dxa"/>
            <w:vAlign w:val="center"/>
          </w:tcPr>
          <w:p w:rsidR="005554B5" w:rsidRDefault="00C25927">
            <w:pPr>
              <w:spacing w:after="20"/>
            </w:pPr>
            <w:r>
              <w:rPr>
                <w:sz w:val="18"/>
              </w:rPr>
              <w:t>8</w:t>
            </w:r>
          </w:p>
        </w:tc>
        <w:tc>
          <w:tcPr>
            <w:tcW w:w="1995" w:type="dxa"/>
            <w:vAlign w:val="center"/>
          </w:tcPr>
          <w:p w:rsidR="005554B5" w:rsidRPr="000A5CD2" w:rsidRDefault="00C25927">
            <w:pPr>
              <w:spacing w:after="20"/>
              <w:rPr>
                <w:lang w:val="ru-RU"/>
              </w:rPr>
            </w:pPr>
            <w:r w:rsidRPr="000A5CD2">
              <w:rPr>
                <w:sz w:val="18"/>
                <w:lang w:val="ru-RU"/>
              </w:rPr>
              <w:t>17 767 245 грн; 1 отримувач одночасно є ВПО</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Пільги за кошти громади — усього</w:t>
            </w:r>
          </w:p>
        </w:tc>
        <w:tc>
          <w:tcPr>
            <w:tcW w:w="1995" w:type="dxa"/>
            <w:vAlign w:val="center"/>
          </w:tcPr>
          <w:p w:rsidR="005554B5" w:rsidRDefault="00C25927">
            <w:pPr>
              <w:spacing w:after="20"/>
            </w:pPr>
            <w:r>
              <w:rPr>
                <w:sz w:val="18"/>
              </w:rPr>
              <w:t>4 458</w:t>
            </w:r>
          </w:p>
        </w:tc>
        <w:tc>
          <w:tcPr>
            <w:tcW w:w="1995" w:type="dxa"/>
            <w:vAlign w:val="center"/>
          </w:tcPr>
          <w:p w:rsidR="005554B5" w:rsidRDefault="00C25927">
            <w:pPr>
              <w:spacing w:after="20"/>
            </w:pPr>
            <w:r>
              <w:rPr>
                <w:sz w:val="18"/>
              </w:rPr>
              <w:t>3 121</w:t>
            </w:r>
          </w:p>
        </w:tc>
        <w:tc>
          <w:tcPr>
            <w:tcW w:w="1995" w:type="dxa"/>
            <w:vAlign w:val="center"/>
          </w:tcPr>
          <w:p w:rsidR="005554B5" w:rsidRDefault="00C25927">
            <w:pPr>
              <w:spacing w:after="20"/>
            </w:pPr>
            <w:r>
              <w:rPr>
                <w:sz w:val="18"/>
              </w:rPr>
              <w:t>1 337</w:t>
            </w:r>
          </w:p>
        </w:tc>
        <w:tc>
          <w:tcPr>
            <w:tcW w:w="1995" w:type="dxa"/>
            <w:vAlign w:val="center"/>
          </w:tcPr>
          <w:p w:rsidR="005554B5" w:rsidRDefault="00C25927">
            <w:pPr>
              <w:spacing w:after="20"/>
            </w:pPr>
            <w:r>
              <w:rPr>
                <w:sz w:val="18"/>
              </w:rPr>
              <w:t>1 606 460 грн</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у т.ч. ЖКП/тверде паливо/скраплений газ</w:t>
            </w:r>
          </w:p>
        </w:tc>
        <w:tc>
          <w:tcPr>
            <w:tcW w:w="1995" w:type="dxa"/>
            <w:vAlign w:val="center"/>
          </w:tcPr>
          <w:p w:rsidR="005554B5" w:rsidRDefault="00C25927">
            <w:pPr>
              <w:spacing w:after="20"/>
            </w:pPr>
            <w:r>
              <w:rPr>
                <w:sz w:val="18"/>
              </w:rPr>
              <w:t>86</w:t>
            </w:r>
          </w:p>
        </w:tc>
        <w:tc>
          <w:tcPr>
            <w:tcW w:w="1995" w:type="dxa"/>
            <w:vAlign w:val="center"/>
          </w:tcPr>
          <w:p w:rsidR="005554B5" w:rsidRDefault="00C25927">
            <w:pPr>
              <w:spacing w:after="20"/>
            </w:pPr>
            <w:r>
              <w:rPr>
                <w:sz w:val="18"/>
              </w:rPr>
              <w:t>80</w:t>
            </w:r>
          </w:p>
        </w:tc>
        <w:tc>
          <w:tcPr>
            <w:tcW w:w="1995" w:type="dxa"/>
            <w:vAlign w:val="center"/>
          </w:tcPr>
          <w:p w:rsidR="005554B5" w:rsidRDefault="00C25927">
            <w:pPr>
              <w:spacing w:after="20"/>
            </w:pPr>
            <w:r>
              <w:rPr>
                <w:sz w:val="18"/>
              </w:rPr>
              <w:t>6</w:t>
            </w:r>
          </w:p>
        </w:tc>
        <w:tc>
          <w:tcPr>
            <w:tcW w:w="1995" w:type="dxa"/>
            <w:vAlign w:val="center"/>
          </w:tcPr>
          <w:p w:rsidR="005554B5" w:rsidRDefault="00C25927">
            <w:pPr>
              <w:spacing w:after="20"/>
            </w:pPr>
            <w:r>
              <w:rPr>
                <w:sz w:val="18"/>
              </w:rPr>
              <w:t>819 467 грн</w:t>
            </w:r>
          </w:p>
        </w:tc>
      </w:tr>
      <w:tr w:rsidR="005554B5">
        <w:trPr>
          <w:cantSplit/>
        </w:trPr>
        <w:tc>
          <w:tcPr>
            <w:tcW w:w="1995" w:type="dxa"/>
            <w:vAlign w:val="center"/>
          </w:tcPr>
          <w:p w:rsidR="005554B5" w:rsidRDefault="00C25927">
            <w:pPr>
              <w:spacing w:after="20"/>
            </w:pPr>
            <w:r>
              <w:rPr>
                <w:sz w:val="18"/>
              </w:rPr>
              <w:t>у т.ч. проїзд</w:t>
            </w:r>
          </w:p>
        </w:tc>
        <w:tc>
          <w:tcPr>
            <w:tcW w:w="1995" w:type="dxa"/>
            <w:vAlign w:val="center"/>
          </w:tcPr>
          <w:p w:rsidR="005554B5" w:rsidRDefault="00C25927">
            <w:pPr>
              <w:spacing w:after="20"/>
            </w:pPr>
            <w:r>
              <w:rPr>
                <w:sz w:val="18"/>
              </w:rPr>
              <w:t>4 372</w:t>
            </w:r>
          </w:p>
        </w:tc>
        <w:tc>
          <w:tcPr>
            <w:tcW w:w="1995" w:type="dxa"/>
            <w:vAlign w:val="center"/>
          </w:tcPr>
          <w:p w:rsidR="005554B5" w:rsidRDefault="00C25927">
            <w:pPr>
              <w:spacing w:after="20"/>
            </w:pPr>
            <w:r>
              <w:rPr>
                <w:sz w:val="18"/>
              </w:rPr>
              <w:t>3 041</w:t>
            </w:r>
          </w:p>
        </w:tc>
        <w:tc>
          <w:tcPr>
            <w:tcW w:w="1995" w:type="dxa"/>
            <w:vAlign w:val="center"/>
          </w:tcPr>
          <w:p w:rsidR="005554B5" w:rsidRDefault="00C25927">
            <w:pPr>
              <w:spacing w:after="20"/>
            </w:pPr>
            <w:r>
              <w:rPr>
                <w:sz w:val="18"/>
              </w:rPr>
              <w:t>1 331</w:t>
            </w:r>
          </w:p>
        </w:tc>
        <w:tc>
          <w:tcPr>
            <w:tcW w:w="1995" w:type="dxa"/>
            <w:vAlign w:val="center"/>
          </w:tcPr>
          <w:p w:rsidR="005554B5" w:rsidRDefault="00C25927">
            <w:pPr>
              <w:spacing w:after="20"/>
            </w:pPr>
            <w:r>
              <w:rPr>
                <w:sz w:val="18"/>
              </w:rPr>
              <w:t>786 993 грн</w:t>
            </w:r>
          </w:p>
        </w:tc>
      </w:tr>
      <w:tr w:rsidR="005554B5">
        <w:trPr>
          <w:cantSplit/>
        </w:trPr>
        <w:tc>
          <w:tcPr>
            <w:tcW w:w="1995" w:type="dxa"/>
            <w:vAlign w:val="center"/>
          </w:tcPr>
          <w:p w:rsidR="005554B5" w:rsidRPr="000A5CD2" w:rsidRDefault="00C25927">
            <w:pPr>
              <w:spacing w:after="20"/>
              <w:rPr>
                <w:lang w:val="ru-RU"/>
              </w:rPr>
            </w:pPr>
            <w:r w:rsidRPr="000A5CD2">
              <w:rPr>
                <w:sz w:val="18"/>
                <w:lang w:val="ru-RU"/>
              </w:rPr>
              <w:t>Довідки для пільгового/безкоштовного проїзду</w:t>
            </w:r>
          </w:p>
        </w:tc>
        <w:tc>
          <w:tcPr>
            <w:tcW w:w="1995" w:type="dxa"/>
            <w:vAlign w:val="center"/>
          </w:tcPr>
          <w:p w:rsidR="005554B5" w:rsidRDefault="00C25927">
            <w:pPr>
              <w:spacing w:after="20"/>
            </w:pPr>
            <w:r>
              <w:rPr>
                <w:sz w:val="18"/>
              </w:rPr>
              <w:t>30</w:t>
            </w:r>
          </w:p>
        </w:tc>
        <w:tc>
          <w:tcPr>
            <w:tcW w:w="1995" w:type="dxa"/>
            <w:vAlign w:val="center"/>
          </w:tcPr>
          <w:p w:rsidR="005554B5" w:rsidRDefault="00C25927">
            <w:pPr>
              <w:spacing w:after="20"/>
            </w:pPr>
            <w:r>
              <w:rPr>
                <w:sz w:val="18"/>
              </w:rPr>
              <w:t>23</w:t>
            </w:r>
          </w:p>
        </w:tc>
        <w:tc>
          <w:tcPr>
            <w:tcW w:w="1995" w:type="dxa"/>
            <w:vAlign w:val="center"/>
          </w:tcPr>
          <w:p w:rsidR="005554B5" w:rsidRDefault="00C25927">
            <w:pPr>
              <w:spacing w:after="20"/>
            </w:pPr>
            <w:r>
              <w:rPr>
                <w:sz w:val="18"/>
              </w:rPr>
              <w:t>7</w:t>
            </w:r>
          </w:p>
        </w:tc>
        <w:tc>
          <w:tcPr>
            <w:tcW w:w="1995" w:type="dxa"/>
            <w:vAlign w:val="center"/>
          </w:tcPr>
          <w:p w:rsidR="005554B5" w:rsidRDefault="005554B5">
            <w:pPr>
              <w:spacing w:after="20"/>
            </w:pPr>
          </w:p>
        </w:tc>
      </w:tr>
    </w:tbl>
    <w:p w:rsidR="005554B5" w:rsidRDefault="005554B5">
      <w:pPr>
        <w:spacing w:after="40"/>
      </w:pPr>
    </w:p>
    <w:p w:rsidR="005554B5" w:rsidRPr="000A5CD2" w:rsidRDefault="00C25927">
      <w:pPr>
        <w:pStyle w:val="aff8"/>
        <w:rPr>
          <w:lang w:val="ru-RU"/>
        </w:rPr>
      </w:pPr>
      <w:r w:rsidRPr="000A5CD2">
        <w:rPr>
          <w:lang w:val="ru-RU"/>
        </w:rPr>
        <w:t>Ветеранська облікова група майже повністю чоловіча, однак серед отримувачів допомоги членам сімей зниклих безвісти та загиблих/померлих переважають жінки. Це вказує на різні гендерні профілі безпосередніх учасників оборони та членів їхніх сімей.</w:t>
      </w:r>
    </w:p>
    <w:p w:rsidR="005554B5" w:rsidRPr="000A5CD2" w:rsidRDefault="00C25927">
      <w:pPr>
        <w:pStyle w:val="31"/>
        <w:rPr>
          <w:lang w:val="ru-RU"/>
        </w:rPr>
      </w:pPr>
      <w:r w:rsidRPr="000A5CD2">
        <w:rPr>
          <w:lang w:val="ru-RU"/>
        </w:rPr>
        <w:t>Інституційна спроможність та масштаб соціальної підтримки у громаді</w:t>
      </w:r>
    </w:p>
    <w:p w:rsidR="005554B5" w:rsidRPr="000A5CD2" w:rsidRDefault="00C25927">
      <w:pPr>
        <w:rPr>
          <w:lang w:val="ru-RU"/>
        </w:rPr>
      </w:pPr>
      <w:r w:rsidRPr="000A5CD2">
        <w:rPr>
          <w:lang w:val="ru-RU"/>
        </w:rPr>
        <w:t>У 2025 році Управління праці та соціального захисту населення Бориславської міської ради виконувало функції головного розпорядника бюджетних коштів за 16 бюджетними програмами та забезпечувало реалізацію місцевих, обласних і державних заходів соціального захисту. Загальний обсяг видатків Управління за рік становив 88 450,6 тис. грн. Цей показник характеризує масштаб соціальної політики громади, але сам по собі не є гендерно дезагрегованим.</w:t>
      </w:r>
    </w:p>
    <w:p w:rsidR="005554B5" w:rsidRPr="000A5CD2" w:rsidRDefault="00C25927">
      <w:pPr>
        <w:rPr>
          <w:lang w:val="ru-RU"/>
        </w:rPr>
      </w:pPr>
      <w:r w:rsidRPr="000A5CD2">
        <w:rPr>
          <w:b/>
          <w:lang w:val="ru-RU"/>
        </w:rPr>
        <w:t xml:space="preserve">Бюджетний масштаб. </w:t>
      </w:r>
      <w:r w:rsidRPr="000A5CD2">
        <w:rPr>
          <w:lang w:val="ru-RU"/>
        </w:rPr>
        <w:t>За десятьма міськими бюджетними програмами у 2025 році здійснено видатків на 23 305,2 тис. грн, у тому числі за дев’ятьма програмами соціальної підтримки — 15 052,9 тис. грн. У межах державних бюджетних програм проведено видатків на 46 171,0 тис. грн. У фінансовому обліку системний розподіл видатків за статтю не формується, тому ці бюджетні показники характеризують масштаб ресурсів соціальної підтримки, а не гендерну структуру їх отримувачів.</w:t>
      </w:r>
    </w:p>
    <w:p w:rsidR="005554B5" w:rsidRPr="000A5CD2" w:rsidRDefault="00C25927">
      <w:pPr>
        <w:rPr>
          <w:lang w:val="ru-RU"/>
        </w:rPr>
      </w:pPr>
      <w:r w:rsidRPr="000A5CD2">
        <w:rPr>
          <w:b/>
          <w:lang w:val="ru-RU"/>
        </w:rPr>
        <w:t xml:space="preserve">Адміністративне навантаження та робота з населенням. </w:t>
      </w:r>
      <w:r w:rsidRPr="000A5CD2">
        <w:rPr>
          <w:lang w:val="ru-RU"/>
        </w:rPr>
        <w:t>Протягом року прийнято 1 925 рішень щодо призначення або непризначення державних соціальних допомог і компенсацій, опрацьовано 1 607 рекомендацій за результатами верифікації державних виплат, із них 1 002 — щодо внутрішньо переміщених осіб. Управління розглянуло 198 письмових звернень громадян та 2 158 одиниць вхідної кореспонденції. Ці показники не є гендерними індикаторами, однак характеризують масштаб адміністративного навантаження системи соціального захисту громади.</w:t>
      </w:r>
    </w:p>
    <w:p w:rsidR="005554B5" w:rsidRPr="000A5CD2" w:rsidRDefault="00C25927">
      <w:pPr>
        <w:rPr>
          <w:lang w:val="ru-RU"/>
        </w:rPr>
      </w:pPr>
      <w:r w:rsidRPr="000A5CD2">
        <w:rPr>
          <w:b/>
          <w:lang w:val="ru-RU"/>
        </w:rPr>
        <w:t xml:space="preserve">Інституційна реформа 2025 року. </w:t>
      </w:r>
      <w:r w:rsidRPr="000A5CD2">
        <w:rPr>
          <w:lang w:val="ru-RU"/>
        </w:rPr>
        <w:t>З 1 липня 2025 року функції щодо призначення та виплати низки державних соціальних допомог і соціальних стипендій передано органам Пенсійного фонду України. У зв’язку з цим було змінено структуру Управління: із 24 штатних одиниць станом на 01.01.2025 року до 13 штатних одиниць після реорганізації. У липні–грудні 2025 року Пенсійному фонду передано 4 146 паперових особових справ одержувачів державних соціальних допомог. Ця інституційна зміна пояснює, чому за частиною показників 2025 року джерело даних або період їх формування відрізняються, а окремі гендерно дезагреговані показники надалі необхідно отримувати від Пенсійного фонду.</w:t>
      </w:r>
    </w:p>
    <w:p w:rsidR="005554B5" w:rsidRPr="000A5CD2" w:rsidRDefault="00C25927">
      <w:pPr>
        <w:rPr>
          <w:lang w:val="ru-RU"/>
        </w:rPr>
      </w:pPr>
      <w:r w:rsidRPr="000A5CD2">
        <w:rPr>
          <w:b/>
          <w:lang w:val="ru-RU"/>
        </w:rPr>
        <w:t xml:space="preserve">Операційна спроможність Бориславського міського центру надання соціальних послуг. </w:t>
      </w:r>
      <w:r w:rsidRPr="000A5CD2">
        <w:rPr>
          <w:lang w:val="ru-RU"/>
        </w:rPr>
        <w:t>За даними Центру базовими соціальними послугами охоплено 707 осіб/сімей. Відділенням соціальної допомоги вдома надано 74 065 послуг 162 отримувачам; відділенням соціальної роботи — 1 304 послуги 377 особам/сім’ям; медичною сестрою — 1 543 послуги 160 особам. Проведено 214 комплексних визначень ступеня індивідуальних потреб. Натуральну допомогу отримала 321 особа — загалом 1 436 послуг; із 9 особами укладено договори прокату засобів реабілітації. Соціальні послуги отримали 111 ВПО, у тому числі 27 дітей; психологічну допомогу надано 154 особам. Сервісним офісом у справах ветеранів опрацьовано 456 запитів і надано 276 соціальних послуг. Ці операційні показники описують різні види послуг та одиниці обліку і не підсумовуються як кількість унікальних отримувачів.</w:t>
      </w:r>
    </w:p>
    <w:p w:rsidR="005554B5" w:rsidRPr="000A5CD2" w:rsidRDefault="00C25927">
      <w:pPr>
        <w:pStyle w:val="aff8"/>
        <w:rPr>
          <w:lang w:val="ru-RU"/>
        </w:rPr>
      </w:pPr>
      <w:r w:rsidRPr="000A5CD2">
        <w:rPr>
          <w:lang w:val="ru-RU"/>
        </w:rPr>
        <w:lastRenderedPageBreak/>
        <w:t>Гендерний висновок. Управління та підпорядковані установи вже формують значний масив адміністративних даних із розподілом за статтю щодо окремих видів соціальної підтримки, що дозволяє виявляти різні потреби жінок, чоловіків, дівчат і хлопців. Водночас фінансовий облік та частина державних інформаційних систем не забезпечують системного поєднання бюджетних видатків із гендерно дезагрегованими даними про отримувачів. Наступним кроком доцільно визначити інтеграцію гендерних індикаторів у планування, виконання, моніторинг та оцінювання місцевих цільових і бюджетних програм, а також поступове застосування підходів гендерно орієнтованого бюджетування.</w:t>
      </w:r>
    </w:p>
    <w:p w:rsidR="005554B5" w:rsidRPr="000A5CD2" w:rsidRDefault="00C25927">
      <w:pPr>
        <w:pStyle w:val="1"/>
        <w:rPr>
          <w:lang w:val="ru-RU"/>
        </w:rPr>
      </w:pPr>
      <w:r w:rsidRPr="000A5CD2">
        <w:rPr>
          <w:lang w:val="ru-RU"/>
        </w:rPr>
        <w:t>4. Освіта</w:t>
      </w:r>
    </w:p>
    <w:p w:rsidR="005554B5" w:rsidRPr="000A5CD2" w:rsidRDefault="00C25927">
      <w:pPr>
        <w:rPr>
          <w:lang w:val="ru-RU"/>
        </w:rPr>
      </w:pPr>
      <w:r w:rsidRPr="000A5CD2">
        <w:rPr>
          <w:lang w:val="ru-RU"/>
        </w:rPr>
        <w:t>У сфері освіти простежується виразна гендерна сегрегація зайнятості: із 841 працівника 732 — жінки (87,0%), 109 — чоловіки (13,0%).</w:t>
      </w:r>
    </w:p>
    <w:p w:rsidR="005554B5" w:rsidRPr="000A5CD2" w:rsidRDefault="00C25927">
      <w:pPr>
        <w:rPr>
          <w:lang w:val="ru-RU"/>
        </w:rPr>
      </w:pPr>
      <w:r w:rsidRPr="000A5CD2">
        <w:rPr>
          <w:lang w:val="ru-RU"/>
        </w:rPr>
        <w:t>Освітня мережа громади налічує 24 заклади: 11 закладів дошкільної освіти, 12 закладів загальної середньої освіти та 1 заклад позашкільної освіти. У старостинських округах функціонують заклади освіти у Попелях, Урожі та Ясениці-Сільній.</w:t>
      </w:r>
    </w:p>
    <w:p w:rsidR="005554B5" w:rsidRPr="000A5CD2" w:rsidRDefault="00C25927">
      <w:pPr>
        <w:rPr>
          <w:lang w:val="ru-RU"/>
        </w:rPr>
      </w:pPr>
      <w:r w:rsidRPr="000A5CD2">
        <w:rPr>
          <w:lang w:val="ru-RU"/>
        </w:rPr>
        <w:t>Інклюзивне навчання організовано у 18% закладів дошкільної освіти та 90% закладів загальної середньої освіти. Серед учнів з особливими освітніми потребами: 12 дітей навчаються індивідуально (6 дівчат і 6 хлопців), 168 — дистанційно (80 дівчат і 88 хлопців), 73 — в інклюзивних класах (27 дівчат і 46 хлопців).</w:t>
      </w:r>
    </w:p>
    <w:p w:rsidR="005554B5" w:rsidRPr="000A5CD2" w:rsidRDefault="00C25927">
      <w:pPr>
        <w:rPr>
          <w:lang w:val="ru-RU"/>
        </w:rPr>
      </w:pPr>
      <w:r w:rsidRPr="000A5CD2">
        <w:rPr>
          <w:lang w:val="ru-RU"/>
        </w:rPr>
        <w:t>Позашкільною освітою охоплено 2 315 дітей (1 195 дівчат і 1 120 хлопців), що становить близько 55% дітей шкільного віку. 363 дитини займаються у гуртках при закладах загальної середньої освіти, а 1 952 — у закладі позашкільної освіти. Серед 56 випускників, які завершили навчання з відзнакою, 30 дівчат і 26 хлопців. За наданими даними, 80% випускників вступили до закладів вищої освіти: 43% дівчат і 37% хлопців.</w:t>
      </w:r>
    </w:p>
    <w:p w:rsidR="005554B5" w:rsidRDefault="00C25927">
      <w:pPr>
        <w:jc w:val="center"/>
      </w:pPr>
      <w:r>
        <w:rPr>
          <w:noProof/>
          <w:lang w:val="uk-UA" w:eastAsia="uk-UA"/>
        </w:rPr>
        <w:drawing>
          <wp:inline distT="0" distB="0" distL="0" distR="0">
            <wp:extent cx="5328000" cy="27620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_directions.png"/>
                    <pic:cNvPicPr/>
                  </pic:nvPicPr>
                  <pic:blipFill>
                    <a:blip r:embed="rId11"/>
                    <a:stretch>
                      <a:fillRect/>
                    </a:stretch>
                  </pic:blipFill>
                  <pic:spPr>
                    <a:xfrm>
                      <a:off x="0" y="0"/>
                      <a:ext cx="5328000" cy="2762049"/>
                    </a:xfrm>
                    <a:prstGeom prst="rect">
                      <a:avLst/>
                    </a:prstGeom>
                  </pic:spPr>
                </pic:pic>
              </a:graphicData>
            </a:graphic>
          </wp:inline>
        </w:drawing>
      </w:r>
    </w:p>
    <w:p w:rsidR="005554B5" w:rsidRDefault="00C25927">
      <w:pPr>
        <w:jc w:val="center"/>
      </w:pPr>
      <w:r>
        <w:rPr>
          <w:i/>
          <w:sz w:val="17"/>
        </w:rPr>
        <w:t>Рис. Освітні напрями демонструють помітні відмінності у виборі дівчат і хлопців.</w:t>
      </w:r>
    </w:p>
    <w:tbl>
      <w:tblPr>
        <w:tblStyle w:val="aff0"/>
        <w:tblW w:w="0" w:type="auto"/>
        <w:jc w:val="center"/>
        <w:tblLook w:val="04A0"/>
      </w:tblPr>
      <w:tblGrid>
        <w:gridCol w:w="1662"/>
        <w:gridCol w:w="1662"/>
        <w:gridCol w:w="1662"/>
        <w:gridCol w:w="1662"/>
        <w:gridCol w:w="1662"/>
        <w:gridCol w:w="1662"/>
      </w:tblGrid>
      <w:tr w:rsidR="005554B5">
        <w:trPr>
          <w:cantSplit/>
          <w:tblHeader/>
          <w:jc w:val="center"/>
        </w:trPr>
        <w:tc>
          <w:tcPr>
            <w:tcW w:w="3324" w:type="dxa"/>
            <w:gridSpan w:val="2"/>
            <w:shd w:val="clear" w:color="auto" w:fill="E7EEF8"/>
            <w:vAlign w:val="center"/>
          </w:tcPr>
          <w:p w:rsidR="005554B5" w:rsidRDefault="00C25927">
            <w:pPr>
              <w:spacing w:after="20"/>
            </w:pPr>
            <w:r>
              <w:rPr>
                <w:b/>
                <w:sz w:val="18"/>
              </w:rPr>
              <w:t>Охоплення дошкільною освітою</w:t>
            </w:r>
          </w:p>
        </w:tc>
        <w:tc>
          <w:tcPr>
            <w:tcW w:w="3324" w:type="dxa"/>
            <w:gridSpan w:val="2"/>
            <w:shd w:val="clear" w:color="auto" w:fill="E7EEF8"/>
            <w:vAlign w:val="center"/>
          </w:tcPr>
          <w:p w:rsidR="005554B5" w:rsidRDefault="00C25927">
            <w:pPr>
              <w:spacing w:after="20"/>
            </w:pPr>
            <w:r>
              <w:rPr>
                <w:b/>
                <w:sz w:val="18"/>
              </w:rPr>
              <w:t>Хлопці</w:t>
            </w:r>
          </w:p>
        </w:tc>
        <w:tc>
          <w:tcPr>
            <w:tcW w:w="3324" w:type="dxa"/>
            <w:gridSpan w:val="2"/>
            <w:shd w:val="clear" w:color="auto" w:fill="E7EEF8"/>
            <w:vAlign w:val="center"/>
          </w:tcPr>
          <w:p w:rsidR="005554B5" w:rsidRDefault="00C25927">
            <w:pPr>
              <w:spacing w:after="20"/>
            </w:pPr>
            <w:r>
              <w:rPr>
                <w:b/>
                <w:sz w:val="18"/>
              </w:rPr>
              <w:t>Дівчата</w:t>
            </w:r>
          </w:p>
        </w:tc>
      </w:tr>
      <w:tr w:rsidR="005554B5">
        <w:trPr>
          <w:cantSplit/>
          <w:jc w:val="center"/>
        </w:trPr>
        <w:tc>
          <w:tcPr>
            <w:tcW w:w="3324" w:type="dxa"/>
            <w:gridSpan w:val="2"/>
            <w:vAlign w:val="center"/>
          </w:tcPr>
          <w:p w:rsidR="005554B5" w:rsidRDefault="00C25927">
            <w:pPr>
              <w:spacing w:after="20"/>
            </w:pPr>
            <w:r>
              <w:rPr>
                <w:sz w:val="18"/>
              </w:rPr>
              <w:t>До 4 років</w:t>
            </w:r>
          </w:p>
        </w:tc>
        <w:tc>
          <w:tcPr>
            <w:tcW w:w="3324" w:type="dxa"/>
            <w:gridSpan w:val="2"/>
            <w:vAlign w:val="center"/>
          </w:tcPr>
          <w:p w:rsidR="005554B5" w:rsidRDefault="00C25927">
            <w:pPr>
              <w:spacing w:after="20"/>
            </w:pPr>
            <w:r>
              <w:rPr>
                <w:sz w:val="18"/>
              </w:rPr>
              <w:t>82%</w:t>
            </w:r>
          </w:p>
        </w:tc>
        <w:tc>
          <w:tcPr>
            <w:tcW w:w="3324" w:type="dxa"/>
            <w:gridSpan w:val="2"/>
            <w:vAlign w:val="center"/>
          </w:tcPr>
          <w:p w:rsidR="005554B5" w:rsidRDefault="00C25927">
            <w:pPr>
              <w:spacing w:after="20"/>
            </w:pPr>
            <w:r>
              <w:rPr>
                <w:sz w:val="18"/>
              </w:rPr>
              <w:t>86%</w:t>
            </w:r>
          </w:p>
        </w:tc>
      </w:tr>
      <w:tr w:rsidR="005554B5">
        <w:trPr>
          <w:cantSplit/>
          <w:jc w:val="center"/>
        </w:trPr>
        <w:tc>
          <w:tcPr>
            <w:tcW w:w="3324" w:type="dxa"/>
            <w:gridSpan w:val="2"/>
            <w:vAlign w:val="center"/>
          </w:tcPr>
          <w:p w:rsidR="005554B5" w:rsidRDefault="00C25927">
            <w:pPr>
              <w:spacing w:after="20"/>
            </w:pPr>
            <w:r>
              <w:rPr>
                <w:sz w:val="18"/>
              </w:rPr>
              <w:t>4–6 років</w:t>
            </w:r>
          </w:p>
        </w:tc>
        <w:tc>
          <w:tcPr>
            <w:tcW w:w="3324" w:type="dxa"/>
            <w:gridSpan w:val="2"/>
            <w:vAlign w:val="center"/>
          </w:tcPr>
          <w:p w:rsidR="005554B5" w:rsidRDefault="00C25927">
            <w:pPr>
              <w:spacing w:after="20"/>
            </w:pPr>
            <w:r>
              <w:rPr>
                <w:sz w:val="18"/>
              </w:rPr>
              <w:t>90%</w:t>
            </w:r>
          </w:p>
        </w:tc>
        <w:tc>
          <w:tcPr>
            <w:tcW w:w="3324" w:type="dxa"/>
            <w:gridSpan w:val="2"/>
            <w:vAlign w:val="center"/>
          </w:tcPr>
          <w:p w:rsidR="005554B5" w:rsidRDefault="00C25927">
            <w:pPr>
              <w:spacing w:after="20"/>
            </w:pPr>
            <w:r>
              <w:rPr>
                <w:sz w:val="18"/>
              </w:rPr>
              <w:t>95%</w:t>
            </w:r>
          </w:p>
        </w:tc>
      </w:tr>
      <w:tr w:rsidR="005554B5">
        <w:trPr>
          <w:cantSplit/>
          <w:jc w:val="center"/>
        </w:trPr>
        <w:tc>
          <w:tcPr>
            <w:tcW w:w="3324" w:type="dxa"/>
            <w:gridSpan w:val="2"/>
            <w:vAlign w:val="center"/>
          </w:tcPr>
          <w:p w:rsidR="005554B5" w:rsidRDefault="00C25927">
            <w:pPr>
              <w:spacing w:after="20"/>
            </w:pPr>
            <w:r>
              <w:rPr>
                <w:sz w:val="18"/>
              </w:rPr>
              <w:t>Попелі, до 4 / 4–6</w:t>
            </w:r>
          </w:p>
        </w:tc>
        <w:tc>
          <w:tcPr>
            <w:tcW w:w="3324" w:type="dxa"/>
            <w:gridSpan w:val="2"/>
            <w:vAlign w:val="center"/>
          </w:tcPr>
          <w:p w:rsidR="005554B5" w:rsidRDefault="00C25927">
            <w:pPr>
              <w:spacing w:after="20"/>
            </w:pPr>
            <w:r>
              <w:rPr>
                <w:sz w:val="18"/>
              </w:rPr>
              <w:t>74% / 88%</w:t>
            </w:r>
          </w:p>
        </w:tc>
        <w:tc>
          <w:tcPr>
            <w:tcW w:w="3324" w:type="dxa"/>
            <w:gridSpan w:val="2"/>
            <w:vAlign w:val="center"/>
          </w:tcPr>
          <w:p w:rsidR="005554B5" w:rsidRDefault="00C25927">
            <w:pPr>
              <w:spacing w:after="20"/>
            </w:pPr>
            <w:r>
              <w:rPr>
                <w:sz w:val="18"/>
              </w:rPr>
              <w:t>76% / 92%</w:t>
            </w:r>
          </w:p>
        </w:tc>
      </w:tr>
      <w:tr w:rsidR="005554B5">
        <w:trPr>
          <w:cantSplit/>
          <w:jc w:val="center"/>
        </w:trPr>
        <w:tc>
          <w:tcPr>
            <w:tcW w:w="3324" w:type="dxa"/>
            <w:gridSpan w:val="2"/>
            <w:vAlign w:val="center"/>
          </w:tcPr>
          <w:p w:rsidR="005554B5" w:rsidRDefault="00C25927">
            <w:pPr>
              <w:spacing w:after="20"/>
            </w:pPr>
            <w:r>
              <w:rPr>
                <w:sz w:val="18"/>
              </w:rPr>
              <w:t>Уріж, до 4 / 4–6</w:t>
            </w:r>
          </w:p>
        </w:tc>
        <w:tc>
          <w:tcPr>
            <w:tcW w:w="3324" w:type="dxa"/>
            <w:gridSpan w:val="2"/>
            <w:vAlign w:val="center"/>
          </w:tcPr>
          <w:p w:rsidR="005554B5" w:rsidRDefault="00C25927">
            <w:pPr>
              <w:spacing w:after="20"/>
            </w:pPr>
            <w:r>
              <w:rPr>
                <w:sz w:val="18"/>
              </w:rPr>
              <w:t>74% / 89%</w:t>
            </w:r>
          </w:p>
        </w:tc>
        <w:tc>
          <w:tcPr>
            <w:tcW w:w="3324" w:type="dxa"/>
            <w:gridSpan w:val="2"/>
            <w:vAlign w:val="center"/>
          </w:tcPr>
          <w:p w:rsidR="005554B5" w:rsidRDefault="00C25927">
            <w:pPr>
              <w:spacing w:after="20"/>
            </w:pPr>
            <w:r>
              <w:rPr>
                <w:sz w:val="18"/>
              </w:rPr>
              <w:t>78% / 95%</w:t>
            </w:r>
          </w:p>
        </w:tc>
      </w:tr>
      <w:tr w:rsidR="005554B5">
        <w:trPr>
          <w:cantSplit/>
          <w:jc w:val="center"/>
        </w:trPr>
        <w:tc>
          <w:tcPr>
            <w:tcW w:w="3324" w:type="dxa"/>
            <w:gridSpan w:val="2"/>
            <w:vAlign w:val="center"/>
          </w:tcPr>
          <w:p w:rsidR="005554B5" w:rsidRDefault="00C25927">
            <w:pPr>
              <w:spacing w:after="20"/>
            </w:pPr>
            <w:r>
              <w:rPr>
                <w:sz w:val="18"/>
              </w:rPr>
              <w:t>Ясениця-Сільна, до 4 / 4–6</w:t>
            </w:r>
          </w:p>
        </w:tc>
        <w:tc>
          <w:tcPr>
            <w:tcW w:w="3324" w:type="dxa"/>
            <w:gridSpan w:val="2"/>
            <w:vAlign w:val="center"/>
          </w:tcPr>
          <w:p w:rsidR="005554B5" w:rsidRDefault="00C25927">
            <w:pPr>
              <w:spacing w:after="20"/>
            </w:pPr>
            <w:r>
              <w:rPr>
                <w:sz w:val="18"/>
              </w:rPr>
              <w:t>80% / 90%</w:t>
            </w:r>
          </w:p>
        </w:tc>
        <w:tc>
          <w:tcPr>
            <w:tcW w:w="3324" w:type="dxa"/>
            <w:gridSpan w:val="2"/>
            <w:vAlign w:val="center"/>
          </w:tcPr>
          <w:p w:rsidR="005554B5" w:rsidRDefault="00C25927">
            <w:pPr>
              <w:spacing w:after="20"/>
            </w:pPr>
            <w:r>
              <w:rPr>
                <w:sz w:val="18"/>
              </w:rPr>
              <w:t>83% / 97%</w:t>
            </w:r>
          </w:p>
        </w:tc>
      </w:tr>
      <w:tr w:rsidR="005554B5">
        <w:trPr>
          <w:cantSplit/>
          <w:tblHeader/>
          <w:jc w:val="center"/>
        </w:trPr>
        <w:tc>
          <w:tcPr>
            <w:tcW w:w="1662" w:type="dxa"/>
            <w:shd w:val="clear" w:color="auto" w:fill="EDEDED"/>
            <w:vAlign w:val="center"/>
          </w:tcPr>
          <w:p w:rsidR="005554B5" w:rsidRDefault="00C25927">
            <w:pPr>
              <w:spacing w:after="20"/>
            </w:pPr>
            <w:r>
              <w:rPr>
                <w:b/>
                <w:sz w:val="18"/>
              </w:rPr>
              <w:t>Стать</w:t>
            </w:r>
          </w:p>
        </w:tc>
        <w:tc>
          <w:tcPr>
            <w:tcW w:w="1662" w:type="dxa"/>
            <w:shd w:val="clear" w:color="auto" w:fill="EDEDED"/>
            <w:vAlign w:val="center"/>
          </w:tcPr>
          <w:p w:rsidR="005554B5" w:rsidRDefault="00C25927">
            <w:pPr>
              <w:spacing w:after="20"/>
            </w:pPr>
            <w:r>
              <w:rPr>
                <w:b/>
                <w:sz w:val="18"/>
              </w:rPr>
              <w:t>До 29</w:t>
            </w:r>
          </w:p>
        </w:tc>
        <w:tc>
          <w:tcPr>
            <w:tcW w:w="1662" w:type="dxa"/>
            <w:shd w:val="clear" w:color="auto" w:fill="EDEDED"/>
            <w:vAlign w:val="center"/>
          </w:tcPr>
          <w:p w:rsidR="005554B5" w:rsidRDefault="00C25927">
            <w:pPr>
              <w:spacing w:after="20"/>
            </w:pPr>
            <w:r>
              <w:rPr>
                <w:b/>
                <w:sz w:val="18"/>
              </w:rPr>
              <w:t>30–44</w:t>
            </w:r>
          </w:p>
        </w:tc>
        <w:tc>
          <w:tcPr>
            <w:tcW w:w="1662" w:type="dxa"/>
            <w:shd w:val="clear" w:color="auto" w:fill="EDEDED"/>
            <w:vAlign w:val="center"/>
          </w:tcPr>
          <w:p w:rsidR="005554B5" w:rsidRDefault="00C25927">
            <w:pPr>
              <w:spacing w:after="20"/>
            </w:pPr>
            <w:r>
              <w:rPr>
                <w:b/>
                <w:sz w:val="18"/>
              </w:rPr>
              <w:t>45–59</w:t>
            </w:r>
          </w:p>
        </w:tc>
        <w:tc>
          <w:tcPr>
            <w:tcW w:w="1662" w:type="dxa"/>
            <w:shd w:val="clear" w:color="auto" w:fill="EDEDED"/>
            <w:vAlign w:val="center"/>
          </w:tcPr>
          <w:p w:rsidR="005554B5" w:rsidRDefault="00C25927">
            <w:pPr>
              <w:spacing w:after="20"/>
            </w:pPr>
            <w:r>
              <w:rPr>
                <w:b/>
                <w:sz w:val="18"/>
              </w:rPr>
              <w:t>60+</w:t>
            </w:r>
          </w:p>
        </w:tc>
        <w:tc>
          <w:tcPr>
            <w:tcW w:w="1662" w:type="dxa"/>
            <w:shd w:val="clear" w:color="auto" w:fill="EDEDED"/>
            <w:vAlign w:val="center"/>
          </w:tcPr>
          <w:p w:rsidR="005554B5" w:rsidRDefault="00C25927">
            <w:pPr>
              <w:spacing w:after="20"/>
            </w:pPr>
            <w:r>
              <w:rPr>
                <w:b/>
                <w:sz w:val="18"/>
              </w:rPr>
              <w:t>Усього</w:t>
            </w:r>
          </w:p>
        </w:tc>
      </w:tr>
      <w:tr w:rsidR="005554B5">
        <w:trPr>
          <w:cantSplit/>
          <w:jc w:val="center"/>
        </w:trPr>
        <w:tc>
          <w:tcPr>
            <w:tcW w:w="1662" w:type="dxa"/>
            <w:vAlign w:val="center"/>
          </w:tcPr>
          <w:p w:rsidR="005554B5" w:rsidRDefault="00C25927">
            <w:pPr>
              <w:spacing w:after="20"/>
            </w:pPr>
            <w:r>
              <w:rPr>
                <w:sz w:val="18"/>
              </w:rPr>
              <w:t>Жінки</w:t>
            </w:r>
          </w:p>
        </w:tc>
        <w:tc>
          <w:tcPr>
            <w:tcW w:w="1662" w:type="dxa"/>
            <w:vAlign w:val="center"/>
          </w:tcPr>
          <w:p w:rsidR="005554B5" w:rsidRDefault="00C25927">
            <w:pPr>
              <w:spacing w:after="20"/>
            </w:pPr>
            <w:r>
              <w:rPr>
                <w:sz w:val="18"/>
              </w:rPr>
              <w:t>44</w:t>
            </w:r>
          </w:p>
        </w:tc>
        <w:tc>
          <w:tcPr>
            <w:tcW w:w="1662" w:type="dxa"/>
            <w:vAlign w:val="center"/>
          </w:tcPr>
          <w:p w:rsidR="005554B5" w:rsidRDefault="00C25927">
            <w:pPr>
              <w:spacing w:after="20"/>
            </w:pPr>
            <w:r>
              <w:rPr>
                <w:sz w:val="18"/>
              </w:rPr>
              <w:t>227</w:t>
            </w:r>
          </w:p>
        </w:tc>
        <w:tc>
          <w:tcPr>
            <w:tcW w:w="1662" w:type="dxa"/>
            <w:vAlign w:val="center"/>
          </w:tcPr>
          <w:p w:rsidR="005554B5" w:rsidRDefault="00C25927">
            <w:pPr>
              <w:spacing w:after="20"/>
            </w:pPr>
            <w:r>
              <w:rPr>
                <w:sz w:val="18"/>
              </w:rPr>
              <w:t>313</w:t>
            </w:r>
          </w:p>
        </w:tc>
        <w:tc>
          <w:tcPr>
            <w:tcW w:w="1662" w:type="dxa"/>
            <w:vAlign w:val="center"/>
          </w:tcPr>
          <w:p w:rsidR="005554B5" w:rsidRDefault="00C25927">
            <w:pPr>
              <w:spacing w:after="20"/>
            </w:pPr>
            <w:r>
              <w:rPr>
                <w:sz w:val="18"/>
              </w:rPr>
              <w:t>148</w:t>
            </w:r>
          </w:p>
        </w:tc>
        <w:tc>
          <w:tcPr>
            <w:tcW w:w="1662" w:type="dxa"/>
            <w:vAlign w:val="center"/>
          </w:tcPr>
          <w:p w:rsidR="005554B5" w:rsidRDefault="00C25927">
            <w:pPr>
              <w:spacing w:after="20"/>
            </w:pPr>
            <w:r>
              <w:rPr>
                <w:sz w:val="18"/>
              </w:rPr>
              <w:t>732</w:t>
            </w:r>
          </w:p>
        </w:tc>
      </w:tr>
      <w:tr w:rsidR="005554B5">
        <w:trPr>
          <w:cantSplit/>
          <w:jc w:val="center"/>
        </w:trPr>
        <w:tc>
          <w:tcPr>
            <w:tcW w:w="1662" w:type="dxa"/>
            <w:vAlign w:val="center"/>
          </w:tcPr>
          <w:p w:rsidR="005554B5" w:rsidRDefault="00C25927">
            <w:pPr>
              <w:spacing w:after="20"/>
            </w:pPr>
            <w:r>
              <w:rPr>
                <w:sz w:val="18"/>
              </w:rPr>
              <w:t>Чоловіки</w:t>
            </w:r>
          </w:p>
        </w:tc>
        <w:tc>
          <w:tcPr>
            <w:tcW w:w="1662" w:type="dxa"/>
            <w:vAlign w:val="center"/>
          </w:tcPr>
          <w:p w:rsidR="005554B5" w:rsidRDefault="00C25927">
            <w:pPr>
              <w:spacing w:after="20"/>
            </w:pPr>
            <w:r>
              <w:rPr>
                <w:sz w:val="18"/>
              </w:rPr>
              <w:t>6</w:t>
            </w:r>
          </w:p>
        </w:tc>
        <w:tc>
          <w:tcPr>
            <w:tcW w:w="1662" w:type="dxa"/>
            <w:vAlign w:val="center"/>
          </w:tcPr>
          <w:p w:rsidR="005554B5" w:rsidRDefault="00C25927">
            <w:pPr>
              <w:spacing w:after="20"/>
            </w:pPr>
            <w:r>
              <w:rPr>
                <w:sz w:val="18"/>
              </w:rPr>
              <w:t>29</w:t>
            </w:r>
          </w:p>
        </w:tc>
        <w:tc>
          <w:tcPr>
            <w:tcW w:w="1662" w:type="dxa"/>
            <w:vAlign w:val="center"/>
          </w:tcPr>
          <w:p w:rsidR="005554B5" w:rsidRDefault="00C25927">
            <w:pPr>
              <w:spacing w:after="20"/>
            </w:pPr>
            <w:r>
              <w:rPr>
                <w:sz w:val="18"/>
              </w:rPr>
              <w:t>33</w:t>
            </w:r>
          </w:p>
        </w:tc>
        <w:tc>
          <w:tcPr>
            <w:tcW w:w="1662" w:type="dxa"/>
            <w:vAlign w:val="center"/>
          </w:tcPr>
          <w:p w:rsidR="005554B5" w:rsidRDefault="00C25927">
            <w:pPr>
              <w:spacing w:after="20"/>
            </w:pPr>
            <w:r>
              <w:rPr>
                <w:sz w:val="18"/>
              </w:rPr>
              <w:t>41</w:t>
            </w:r>
          </w:p>
        </w:tc>
        <w:tc>
          <w:tcPr>
            <w:tcW w:w="1662" w:type="dxa"/>
            <w:vAlign w:val="center"/>
          </w:tcPr>
          <w:p w:rsidR="005554B5" w:rsidRDefault="00C25927">
            <w:pPr>
              <w:spacing w:after="20"/>
            </w:pPr>
            <w:r>
              <w:rPr>
                <w:sz w:val="18"/>
              </w:rPr>
              <w:t>109</w:t>
            </w:r>
          </w:p>
        </w:tc>
      </w:tr>
    </w:tbl>
    <w:p w:rsidR="005554B5" w:rsidRDefault="005554B5"/>
    <w:p w:rsidR="005554B5" w:rsidRPr="000A5CD2" w:rsidRDefault="00C25927">
      <w:pPr>
        <w:rPr>
          <w:lang w:val="ru-RU"/>
        </w:rPr>
      </w:pPr>
      <w:r>
        <w:t xml:space="preserve">Позашкільною освітою охоплено 2 315 дітей: 1 195 дівчат і 1 120 хлопців. </w:t>
      </w:r>
      <w:r w:rsidRPr="000A5CD2">
        <w:rPr>
          <w:lang w:val="ru-RU"/>
        </w:rPr>
        <w:t>Загальний доступ є відносно збалансованим, однак вибір напрямів суттєво відрізняється.</w:t>
      </w:r>
    </w:p>
    <w:tbl>
      <w:tblPr>
        <w:tblStyle w:val="aff0"/>
        <w:tblW w:w="0" w:type="auto"/>
        <w:jc w:val="center"/>
        <w:tblLook w:val="04A0"/>
      </w:tblPr>
      <w:tblGrid>
        <w:gridCol w:w="1995"/>
        <w:gridCol w:w="1995"/>
        <w:gridCol w:w="1995"/>
        <w:gridCol w:w="1995"/>
        <w:gridCol w:w="1995"/>
      </w:tblGrid>
      <w:tr w:rsidR="005554B5">
        <w:trPr>
          <w:cantSplit/>
          <w:tblHeader/>
          <w:jc w:val="center"/>
        </w:trPr>
        <w:tc>
          <w:tcPr>
            <w:tcW w:w="1995" w:type="dxa"/>
            <w:shd w:val="clear" w:color="auto" w:fill="EDEDED"/>
            <w:vAlign w:val="center"/>
          </w:tcPr>
          <w:p w:rsidR="005554B5" w:rsidRDefault="00C25927">
            <w:pPr>
              <w:spacing w:after="20"/>
            </w:pPr>
            <w:r>
              <w:rPr>
                <w:b/>
                <w:sz w:val="18"/>
              </w:rPr>
              <w:t>Напрям</w:t>
            </w:r>
          </w:p>
        </w:tc>
        <w:tc>
          <w:tcPr>
            <w:tcW w:w="1995" w:type="dxa"/>
            <w:shd w:val="clear" w:color="auto" w:fill="EDEDED"/>
            <w:vAlign w:val="center"/>
          </w:tcPr>
          <w:p w:rsidR="005554B5" w:rsidRDefault="00C25927">
            <w:pPr>
              <w:spacing w:after="20"/>
            </w:pPr>
            <w:r>
              <w:rPr>
                <w:b/>
                <w:sz w:val="18"/>
              </w:rPr>
              <w:t>Усього</w:t>
            </w:r>
          </w:p>
        </w:tc>
        <w:tc>
          <w:tcPr>
            <w:tcW w:w="1995" w:type="dxa"/>
            <w:shd w:val="clear" w:color="auto" w:fill="EDEDED"/>
            <w:vAlign w:val="center"/>
          </w:tcPr>
          <w:p w:rsidR="005554B5" w:rsidRDefault="00C25927">
            <w:pPr>
              <w:spacing w:after="20"/>
            </w:pPr>
            <w:r>
              <w:rPr>
                <w:b/>
                <w:sz w:val="18"/>
              </w:rPr>
              <w:t>Дівчата</w:t>
            </w:r>
          </w:p>
        </w:tc>
        <w:tc>
          <w:tcPr>
            <w:tcW w:w="1995" w:type="dxa"/>
            <w:shd w:val="clear" w:color="auto" w:fill="EDEDED"/>
            <w:vAlign w:val="center"/>
          </w:tcPr>
          <w:p w:rsidR="005554B5" w:rsidRDefault="00C25927">
            <w:pPr>
              <w:spacing w:after="20"/>
            </w:pPr>
            <w:r>
              <w:rPr>
                <w:b/>
                <w:sz w:val="18"/>
              </w:rPr>
              <w:t>Хлопці</w:t>
            </w:r>
          </w:p>
        </w:tc>
        <w:tc>
          <w:tcPr>
            <w:tcW w:w="1995" w:type="dxa"/>
            <w:shd w:val="clear" w:color="auto" w:fill="EDEDED"/>
            <w:vAlign w:val="center"/>
          </w:tcPr>
          <w:p w:rsidR="005554B5" w:rsidRDefault="00C25927">
            <w:pPr>
              <w:spacing w:after="20"/>
            </w:pPr>
            <w:r>
              <w:rPr>
                <w:b/>
                <w:sz w:val="18"/>
              </w:rPr>
              <w:t>Частка дівчат</w:t>
            </w:r>
          </w:p>
        </w:tc>
      </w:tr>
      <w:tr w:rsidR="005554B5">
        <w:trPr>
          <w:cantSplit/>
          <w:jc w:val="center"/>
        </w:trPr>
        <w:tc>
          <w:tcPr>
            <w:tcW w:w="1995" w:type="dxa"/>
            <w:vAlign w:val="center"/>
          </w:tcPr>
          <w:p w:rsidR="005554B5" w:rsidRDefault="00C25927">
            <w:pPr>
              <w:spacing w:after="20"/>
            </w:pPr>
            <w:r>
              <w:rPr>
                <w:sz w:val="18"/>
              </w:rPr>
              <w:t>Науково-технічний</w:t>
            </w:r>
          </w:p>
        </w:tc>
        <w:tc>
          <w:tcPr>
            <w:tcW w:w="1995" w:type="dxa"/>
            <w:vAlign w:val="center"/>
          </w:tcPr>
          <w:p w:rsidR="005554B5" w:rsidRDefault="00C25927">
            <w:pPr>
              <w:spacing w:after="20"/>
            </w:pPr>
            <w:r>
              <w:rPr>
                <w:sz w:val="18"/>
              </w:rPr>
              <w:t>223</w:t>
            </w:r>
          </w:p>
        </w:tc>
        <w:tc>
          <w:tcPr>
            <w:tcW w:w="1995" w:type="dxa"/>
            <w:vAlign w:val="center"/>
          </w:tcPr>
          <w:p w:rsidR="005554B5" w:rsidRDefault="00C25927">
            <w:pPr>
              <w:spacing w:after="20"/>
            </w:pPr>
            <w:r>
              <w:rPr>
                <w:sz w:val="18"/>
              </w:rPr>
              <w:t>72</w:t>
            </w:r>
          </w:p>
        </w:tc>
        <w:tc>
          <w:tcPr>
            <w:tcW w:w="1995" w:type="dxa"/>
            <w:vAlign w:val="center"/>
          </w:tcPr>
          <w:p w:rsidR="005554B5" w:rsidRDefault="00C25927">
            <w:pPr>
              <w:spacing w:after="20"/>
            </w:pPr>
            <w:r>
              <w:rPr>
                <w:sz w:val="18"/>
              </w:rPr>
              <w:t>151</w:t>
            </w:r>
          </w:p>
        </w:tc>
        <w:tc>
          <w:tcPr>
            <w:tcW w:w="1995" w:type="dxa"/>
            <w:vAlign w:val="center"/>
          </w:tcPr>
          <w:p w:rsidR="005554B5" w:rsidRDefault="00C25927">
            <w:pPr>
              <w:spacing w:after="20"/>
            </w:pPr>
            <w:r>
              <w:rPr>
                <w:sz w:val="18"/>
              </w:rPr>
              <w:t>32,3%</w:t>
            </w:r>
          </w:p>
        </w:tc>
      </w:tr>
      <w:tr w:rsidR="005554B5">
        <w:trPr>
          <w:cantSplit/>
          <w:jc w:val="center"/>
        </w:trPr>
        <w:tc>
          <w:tcPr>
            <w:tcW w:w="1995" w:type="dxa"/>
            <w:vAlign w:val="center"/>
          </w:tcPr>
          <w:p w:rsidR="005554B5" w:rsidRDefault="00C25927">
            <w:pPr>
              <w:spacing w:after="20"/>
            </w:pPr>
            <w:r>
              <w:rPr>
                <w:sz w:val="18"/>
              </w:rPr>
              <w:t>Еколого-натуралістичний</w:t>
            </w:r>
          </w:p>
        </w:tc>
        <w:tc>
          <w:tcPr>
            <w:tcW w:w="1995" w:type="dxa"/>
            <w:vAlign w:val="center"/>
          </w:tcPr>
          <w:p w:rsidR="005554B5" w:rsidRDefault="00C25927">
            <w:pPr>
              <w:spacing w:after="20"/>
            </w:pPr>
            <w:r>
              <w:rPr>
                <w:sz w:val="18"/>
              </w:rPr>
              <w:t>249</w:t>
            </w:r>
          </w:p>
        </w:tc>
        <w:tc>
          <w:tcPr>
            <w:tcW w:w="1995" w:type="dxa"/>
            <w:vAlign w:val="center"/>
          </w:tcPr>
          <w:p w:rsidR="005554B5" w:rsidRDefault="00C25927">
            <w:pPr>
              <w:spacing w:after="20"/>
            </w:pPr>
            <w:r>
              <w:rPr>
                <w:sz w:val="18"/>
              </w:rPr>
              <w:t>207</w:t>
            </w:r>
          </w:p>
        </w:tc>
        <w:tc>
          <w:tcPr>
            <w:tcW w:w="1995" w:type="dxa"/>
            <w:vAlign w:val="center"/>
          </w:tcPr>
          <w:p w:rsidR="005554B5" w:rsidRDefault="00C25927">
            <w:pPr>
              <w:spacing w:after="20"/>
            </w:pPr>
            <w:r>
              <w:rPr>
                <w:sz w:val="18"/>
              </w:rPr>
              <w:t>42</w:t>
            </w:r>
          </w:p>
        </w:tc>
        <w:tc>
          <w:tcPr>
            <w:tcW w:w="1995" w:type="dxa"/>
            <w:vAlign w:val="center"/>
          </w:tcPr>
          <w:p w:rsidR="005554B5" w:rsidRDefault="00C25927">
            <w:pPr>
              <w:spacing w:after="20"/>
            </w:pPr>
            <w:r>
              <w:rPr>
                <w:sz w:val="18"/>
              </w:rPr>
              <w:t>83,1%</w:t>
            </w:r>
          </w:p>
        </w:tc>
      </w:tr>
      <w:tr w:rsidR="005554B5">
        <w:trPr>
          <w:cantSplit/>
          <w:jc w:val="center"/>
        </w:trPr>
        <w:tc>
          <w:tcPr>
            <w:tcW w:w="1995" w:type="dxa"/>
            <w:vAlign w:val="center"/>
          </w:tcPr>
          <w:p w:rsidR="005554B5" w:rsidRDefault="00C25927">
            <w:pPr>
              <w:spacing w:after="20"/>
            </w:pPr>
            <w:r>
              <w:rPr>
                <w:sz w:val="18"/>
              </w:rPr>
              <w:t>Туристично-краєзнавчий</w:t>
            </w:r>
          </w:p>
        </w:tc>
        <w:tc>
          <w:tcPr>
            <w:tcW w:w="1995" w:type="dxa"/>
            <w:vAlign w:val="center"/>
          </w:tcPr>
          <w:p w:rsidR="005554B5" w:rsidRDefault="00C25927">
            <w:pPr>
              <w:spacing w:after="20"/>
            </w:pPr>
            <w:r>
              <w:rPr>
                <w:sz w:val="18"/>
              </w:rPr>
              <w:t>79</w:t>
            </w:r>
          </w:p>
        </w:tc>
        <w:tc>
          <w:tcPr>
            <w:tcW w:w="1995" w:type="dxa"/>
            <w:vAlign w:val="center"/>
          </w:tcPr>
          <w:p w:rsidR="005554B5" w:rsidRDefault="00C25927">
            <w:pPr>
              <w:spacing w:after="20"/>
            </w:pPr>
            <w:r>
              <w:rPr>
                <w:sz w:val="18"/>
              </w:rPr>
              <w:t>62</w:t>
            </w:r>
          </w:p>
        </w:tc>
        <w:tc>
          <w:tcPr>
            <w:tcW w:w="1995" w:type="dxa"/>
            <w:vAlign w:val="center"/>
          </w:tcPr>
          <w:p w:rsidR="005554B5" w:rsidRDefault="00C25927">
            <w:pPr>
              <w:spacing w:after="20"/>
            </w:pPr>
            <w:r>
              <w:rPr>
                <w:sz w:val="18"/>
              </w:rPr>
              <w:t>17</w:t>
            </w:r>
          </w:p>
        </w:tc>
        <w:tc>
          <w:tcPr>
            <w:tcW w:w="1995" w:type="dxa"/>
            <w:vAlign w:val="center"/>
          </w:tcPr>
          <w:p w:rsidR="005554B5" w:rsidRDefault="00C25927">
            <w:pPr>
              <w:spacing w:after="20"/>
            </w:pPr>
            <w:r>
              <w:rPr>
                <w:sz w:val="18"/>
              </w:rPr>
              <w:t>78,5%</w:t>
            </w:r>
          </w:p>
        </w:tc>
      </w:tr>
      <w:tr w:rsidR="005554B5">
        <w:trPr>
          <w:cantSplit/>
          <w:jc w:val="center"/>
        </w:trPr>
        <w:tc>
          <w:tcPr>
            <w:tcW w:w="1995" w:type="dxa"/>
            <w:vAlign w:val="center"/>
          </w:tcPr>
          <w:p w:rsidR="005554B5" w:rsidRDefault="00C25927">
            <w:pPr>
              <w:spacing w:after="20"/>
            </w:pPr>
            <w:r>
              <w:rPr>
                <w:sz w:val="18"/>
              </w:rPr>
              <w:t>Фізкультурно-спортивний</w:t>
            </w:r>
          </w:p>
        </w:tc>
        <w:tc>
          <w:tcPr>
            <w:tcW w:w="1995" w:type="dxa"/>
            <w:vAlign w:val="center"/>
          </w:tcPr>
          <w:p w:rsidR="005554B5" w:rsidRDefault="00C25927">
            <w:pPr>
              <w:spacing w:after="20"/>
            </w:pPr>
            <w:r>
              <w:rPr>
                <w:sz w:val="18"/>
              </w:rPr>
              <w:t>698</w:t>
            </w:r>
          </w:p>
        </w:tc>
        <w:tc>
          <w:tcPr>
            <w:tcW w:w="1995" w:type="dxa"/>
            <w:vAlign w:val="center"/>
          </w:tcPr>
          <w:p w:rsidR="005554B5" w:rsidRDefault="00C25927">
            <w:pPr>
              <w:spacing w:after="20"/>
            </w:pPr>
            <w:r>
              <w:rPr>
                <w:sz w:val="18"/>
              </w:rPr>
              <w:t>234</w:t>
            </w:r>
          </w:p>
        </w:tc>
        <w:tc>
          <w:tcPr>
            <w:tcW w:w="1995" w:type="dxa"/>
            <w:vAlign w:val="center"/>
          </w:tcPr>
          <w:p w:rsidR="005554B5" w:rsidRDefault="00C25927">
            <w:pPr>
              <w:spacing w:after="20"/>
            </w:pPr>
            <w:r>
              <w:rPr>
                <w:sz w:val="18"/>
              </w:rPr>
              <w:t>464</w:t>
            </w:r>
          </w:p>
        </w:tc>
        <w:tc>
          <w:tcPr>
            <w:tcW w:w="1995" w:type="dxa"/>
            <w:vAlign w:val="center"/>
          </w:tcPr>
          <w:p w:rsidR="005554B5" w:rsidRDefault="00C25927">
            <w:pPr>
              <w:spacing w:after="20"/>
            </w:pPr>
            <w:r>
              <w:rPr>
                <w:sz w:val="18"/>
              </w:rPr>
              <w:t>33,5%</w:t>
            </w:r>
          </w:p>
        </w:tc>
      </w:tr>
      <w:tr w:rsidR="005554B5">
        <w:trPr>
          <w:cantSplit/>
          <w:jc w:val="center"/>
        </w:trPr>
        <w:tc>
          <w:tcPr>
            <w:tcW w:w="1995" w:type="dxa"/>
            <w:vAlign w:val="center"/>
          </w:tcPr>
          <w:p w:rsidR="005554B5" w:rsidRDefault="00C25927">
            <w:pPr>
              <w:spacing w:after="20"/>
            </w:pPr>
            <w:r>
              <w:rPr>
                <w:sz w:val="18"/>
              </w:rPr>
              <w:t>Художньо-естетичний</w:t>
            </w:r>
          </w:p>
        </w:tc>
        <w:tc>
          <w:tcPr>
            <w:tcW w:w="1995" w:type="dxa"/>
            <w:vAlign w:val="center"/>
          </w:tcPr>
          <w:p w:rsidR="005554B5" w:rsidRDefault="00C25927">
            <w:pPr>
              <w:spacing w:after="20"/>
            </w:pPr>
            <w:r>
              <w:rPr>
                <w:sz w:val="18"/>
              </w:rPr>
              <w:t>963</w:t>
            </w:r>
          </w:p>
        </w:tc>
        <w:tc>
          <w:tcPr>
            <w:tcW w:w="1995" w:type="dxa"/>
            <w:vAlign w:val="center"/>
          </w:tcPr>
          <w:p w:rsidR="005554B5" w:rsidRDefault="00C25927">
            <w:pPr>
              <w:spacing w:after="20"/>
            </w:pPr>
            <w:r>
              <w:rPr>
                <w:sz w:val="18"/>
              </w:rPr>
              <w:t>546</w:t>
            </w:r>
          </w:p>
        </w:tc>
        <w:tc>
          <w:tcPr>
            <w:tcW w:w="1995" w:type="dxa"/>
            <w:vAlign w:val="center"/>
          </w:tcPr>
          <w:p w:rsidR="005554B5" w:rsidRDefault="00C25927">
            <w:pPr>
              <w:spacing w:after="20"/>
            </w:pPr>
            <w:r>
              <w:rPr>
                <w:sz w:val="18"/>
              </w:rPr>
              <w:t>417</w:t>
            </w:r>
          </w:p>
        </w:tc>
        <w:tc>
          <w:tcPr>
            <w:tcW w:w="1995" w:type="dxa"/>
            <w:vAlign w:val="center"/>
          </w:tcPr>
          <w:p w:rsidR="005554B5" w:rsidRDefault="00C25927">
            <w:pPr>
              <w:spacing w:after="20"/>
            </w:pPr>
            <w:r>
              <w:rPr>
                <w:sz w:val="18"/>
              </w:rPr>
              <w:t>56,7%</w:t>
            </w:r>
          </w:p>
        </w:tc>
      </w:tr>
      <w:tr w:rsidR="005554B5">
        <w:trPr>
          <w:cantSplit/>
          <w:jc w:val="center"/>
        </w:trPr>
        <w:tc>
          <w:tcPr>
            <w:tcW w:w="1995" w:type="dxa"/>
            <w:vAlign w:val="center"/>
          </w:tcPr>
          <w:p w:rsidR="007F4152" w:rsidRDefault="00A57896">
            <w:r>
              <w:rPr>
                <w:sz w:val="18"/>
              </w:rPr>
              <w:t>Дослідницько-експериментальний</w:t>
            </w:r>
          </w:p>
        </w:tc>
        <w:tc>
          <w:tcPr>
            <w:tcW w:w="1995" w:type="dxa"/>
            <w:vAlign w:val="center"/>
          </w:tcPr>
          <w:p w:rsidR="007F4152" w:rsidRDefault="00A57896">
            <w:r>
              <w:rPr>
                <w:sz w:val="18"/>
              </w:rPr>
              <w:t>41</w:t>
            </w:r>
          </w:p>
        </w:tc>
        <w:tc>
          <w:tcPr>
            <w:tcW w:w="1995" w:type="dxa"/>
            <w:vAlign w:val="center"/>
          </w:tcPr>
          <w:p w:rsidR="007F4152" w:rsidRDefault="00A57896">
            <w:r>
              <w:rPr>
                <w:sz w:val="18"/>
              </w:rPr>
              <w:t>34</w:t>
            </w:r>
          </w:p>
        </w:tc>
        <w:tc>
          <w:tcPr>
            <w:tcW w:w="1995" w:type="dxa"/>
            <w:vAlign w:val="center"/>
          </w:tcPr>
          <w:p w:rsidR="007F4152" w:rsidRDefault="00A57896">
            <w:r>
              <w:rPr>
                <w:sz w:val="18"/>
              </w:rPr>
              <w:t>7</w:t>
            </w:r>
          </w:p>
        </w:tc>
        <w:tc>
          <w:tcPr>
            <w:tcW w:w="1995" w:type="dxa"/>
            <w:vAlign w:val="center"/>
          </w:tcPr>
          <w:p w:rsidR="007F4152" w:rsidRDefault="00A57896">
            <w:r>
              <w:rPr>
                <w:sz w:val="18"/>
              </w:rPr>
              <w:t>82,9%</w:t>
            </w:r>
          </w:p>
        </w:tc>
      </w:tr>
      <w:tr w:rsidR="005554B5">
        <w:trPr>
          <w:cantSplit/>
          <w:jc w:val="center"/>
        </w:trPr>
        <w:tc>
          <w:tcPr>
            <w:tcW w:w="1995" w:type="dxa"/>
            <w:vAlign w:val="center"/>
          </w:tcPr>
          <w:p w:rsidR="007F4152" w:rsidRDefault="00A57896">
            <w:r>
              <w:rPr>
                <w:sz w:val="18"/>
              </w:rPr>
              <w:t>Бібліотечно-бібліографічний</w:t>
            </w:r>
          </w:p>
        </w:tc>
        <w:tc>
          <w:tcPr>
            <w:tcW w:w="1995" w:type="dxa"/>
            <w:vAlign w:val="center"/>
          </w:tcPr>
          <w:p w:rsidR="007F4152" w:rsidRDefault="00A57896">
            <w:r>
              <w:rPr>
                <w:sz w:val="18"/>
              </w:rPr>
              <w:t>0</w:t>
            </w:r>
          </w:p>
        </w:tc>
        <w:tc>
          <w:tcPr>
            <w:tcW w:w="1995" w:type="dxa"/>
            <w:vAlign w:val="center"/>
          </w:tcPr>
          <w:p w:rsidR="007F4152" w:rsidRDefault="00A57896">
            <w:r>
              <w:rPr>
                <w:sz w:val="18"/>
              </w:rPr>
              <w:t>0</w:t>
            </w:r>
          </w:p>
        </w:tc>
        <w:tc>
          <w:tcPr>
            <w:tcW w:w="1995" w:type="dxa"/>
            <w:vAlign w:val="center"/>
          </w:tcPr>
          <w:p w:rsidR="007F4152" w:rsidRDefault="00A57896">
            <w:r>
              <w:rPr>
                <w:sz w:val="18"/>
              </w:rPr>
              <w:t>0</w:t>
            </w:r>
          </w:p>
        </w:tc>
        <w:tc>
          <w:tcPr>
            <w:tcW w:w="1995" w:type="dxa"/>
            <w:vAlign w:val="center"/>
          </w:tcPr>
          <w:p w:rsidR="007F4152" w:rsidRDefault="00A57896">
            <w:r>
              <w:rPr>
                <w:sz w:val="18"/>
              </w:rPr>
              <w:t>—</w:t>
            </w:r>
          </w:p>
        </w:tc>
      </w:tr>
      <w:tr w:rsidR="005554B5">
        <w:trPr>
          <w:cantSplit/>
          <w:jc w:val="center"/>
        </w:trPr>
        <w:tc>
          <w:tcPr>
            <w:tcW w:w="1995" w:type="dxa"/>
            <w:vAlign w:val="center"/>
          </w:tcPr>
          <w:p w:rsidR="007F4152" w:rsidRDefault="00A57896">
            <w:r>
              <w:rPr>
                <w:sz w:val="18"/>
              </w:rPr>
              <w:t>Військово-патріотичний</w:t>
            </w:r>
          </w:p>
        </w:tc>
        <w:tc>
          <w:tcPr>
            <w:tcW w:w="1995" w:type="dxa"/>
            <w:vAlign w:val="center"/>
          </w:tcPr>
          <w:p w:rsidR="007F4152" w:rsidRDefault="00A57896">
            <w:r>
              <w:rPr>
                <w:sz w:val="18"/>
              </w:rPr>
              <w:t>62</w:t>
            </w:r>
          </w:p>
        </w:tc>
        <w:tc>
          <w:tcPr>
            <w:tcW w:w="1995" w:type="dxa"/>
            <w:vAlign w:val="center"/>
          </w:tcPr>
          <w:p w:rsidR="007F4152" w:rsidRDefault="00A57896">
            <w:r>
              <w:rPr>
                <w:sz w:val="18"/>
              </w:rPr>
              <w:t>40</w:t>
            </w:r>
          </w:p>
        </w:tc>
        <w:tc>
          <w:tcPr>
            <w:tcW w:w="1995" w:type="dxa"/>
            <w:vAlign w:val="center"/>
          </w:tcPr>
          <w:p w:rsidR="007F4152" w:rsidRDefault="00A57896">
            <w:r>
              <w:rPr>
                <w:sz w:val="18"/>
              </w:rPr>
              <w:t>22</w:t>
            </w:r>
          </w:p>
        </w:tc>
        <w:tc>
          <w:tcPr>
            <w:tcW w:w="1995" w:type="dxa"/>
            <w:vAlign w:val="center"/>
          </w:tcPr>
          <w:p w:rsidR="007F4152" w:rsidRDefault="00A57896">
            <w:r>
              <w:rPr>
                <w:sz w:val="18"/>
              </w:rPr>
              <w:t>64,5%</w:t>
            </w:r>
          </w:p>
        </w:tc>
      </w:tr>
      <w:tr w:rsidR="005554B5">
        <w:trPr>
          <w:cantSplit/>
          <w:jc w:val="center"/>
        </w:trPr>
        <w:tc>
          <w:tcPr>
            <w:tcW w:w="1995" w:type="dxa"/>
            <w:vAlign w:val="center"/>
          </w:tcPr>
          <w:p w:rsidR="007F4152" w:rsidRDefault="00A57896">
            <w:r>
              <w:rPr>
                <w:sz w:val="18"/>
              </w:rPr>
              <w:t>Оздоровчий</w:t>
            </w:r>
          </w:p>
        </w:tc>
        <w:tc>
          <w:tcPr>
            <w:tcW w:w="1995" w:type="dxa"/>
            <w:vAlign w:val="center"/>
          </w:tcPr>
          <w:p w:rsidR="007F4152" w:rsidRDefault="00A57896">
            <w:r>
              <w:rPr>
                <w:sz w:val="18"/>
              </w:rPr>
              <w:t>0</w:t>
            </w:r>
          </w:p>
        </w:tc>
        <w:tc>
          <w:tcPr>
            <w:tcW w:w="1995" w:type="dxa"/>
            <w:vAlign w:val="center"/>
          </w:tcPr>
          <w:p w:rsidR="007F4152" w:rsidRDefault="00A57896">
            <w:r>
              <w:rPr>
                <w:sz w:val="18"/>
              </w:rPr>
              <w:t>0</w:t>
            </w:r>
          </w:p>
        </w:tc>
        <w:tc>
          <w:tcPr>
            <w:tcW w:w="1995" w:type="dxa"/>
            <w:vAlign w:val="center"/>
          </w:tcPr>
          <w:p w:rsidR="007F4152" w:rsidRDefault="00A57896">
            <w:r>
              <w:rPr>
                <w:sz w:val="18"/>
              </w:rPr>
              <w:t>0</w:t>
            </w:r>
          </w:p>
        </w:tc>
        <w:tc>
          <w:tcPr>
            <w:tcW w:w="1995" w:type="dxa"/>
            <w:vAlign w:val="center"/>
          </w:tcPr>
          <w:p w:rsidR="007F4152" w:rsidRDefault="00A57896">
            <w:r>
              <w:rPr>
                <w:sz w:val="18"/>
              </w:rPr>
              <w:t>—</w:t>
            </w:r>
          </w:p>
        </w:tc>
      </w:tr>
      <w:tr w:rsidR="005554B5">
        <w:trPr>
          <w:cantSplit/>
          <w:jc w:val="center"/>
        </w:trPr>
        <w:tc>
          <w:tcPr>
            <w:tcW w:w="1995" w:type="dxa"/>
            <w:vAlign w:val="center"/>
          </w:tcPr>
          <w:p w:rsidR="007F4152" w:rsidRDefault="00A57896">
            <w:r>
              <w:rPr>
                <w:b/>
                <w:sz w:val="18"/>
              </w:rPr>
              <w:t>Усього</w:t>
            </w:r>
          </w:p>
        </w:tc>
        <w:tc>
          <w:tcPr>
            <w:tcW w:w="1995" w:type="dxa"/>
            <w:vAlign w:val="center"/>
          </w:tcPr>
          <w:p w:rsidR="007F4152" w:rsidRDefault="00A57896">
            <w:r>
              <w:rPr>
                <w:b/>
                <w:sz w:val="18"/>
              </w:rPr>
              <w:t>2 315</w:t>
            </w:r>
          </w:p>
        </w:tc>
        <w:tc>
          <w:tcPr>
            <w:tcW w:w="1995" w:type="dxa"/>
            <w:vAlign w:val="center"/>
          </w:tcPr>
          <w:p w:rsidR="007F4152" w:rsidRDefault="00A57896">
            <w:r>
              <w:rPr>
                <w:b/>
                <w:sz w:val="18"/>
              </w:rPr>
              <w:t>1 195</w:t>
            </w:r>
          </w:p>
        </w:tc>
        <w:tc>
          <w:tcPr>
            <w:tcW w:w="1995" w:type="dxa"/>
            <w:vAlign w:val="center"/>
          </w:tcPr>
          <w:p w:rsidR="007F4152" w:rsidRDefault="00A57896">
            <w:r>
              <w:rPr>
                <w:b/>
                <w:sz w:val="18"/>
              </w:rPr>
              <w:t>1 120</w:t>
            </w:r>
          </w:p>
        </w:tc>
        <w:tc>
          <w:tcPr>
            <w:tcW w:w="1995" w:type="dxa"/>
            <w:vAlign w:val="center"/>
          </w:tcPr>
          <w:p w:rsidR="007F4152" w:rsidRDefault="00A57896">
            <w:r>
              <w:rPr>
                <w:b/>
                <w:sz w:val="18"/>
              </w:rPr>
              <w:t>51,6%</w:t>
            </w:r>
          </w:p>
        </w:tc>
      </w:tr>
    </w:tbl>
    <w:p w:rsidR="005554B5" w:rsidRPr="00172B7E" w:rsidRDefault="005554B5">
      <w:pPr>
        <w:pStyle w:val="aff8"/>
        <w:rPr>
          <w:lang w:val="ru-RU"/>
        </w:rPr>
      </w:pPr>
      <w:r w:rsidRPr="00172B7E">
        <w:rPr>
          <w:lang w:val="ru-RU"/>
        </w:rPr>
        <w:t>Повний розподіл за напрямами узгоджується із загальною кількістю 2 315 дітей: 1 195 дівчат і 1 120 хлопців. Серед охоплених позашкільною освітою окремо зазначено 12 дітей з особливими освітніми потребами, з них 7 дівчат.</w:t>
      </w:r>
    </w:p>
    <w:p w:rsidR="007F4152" w:rsidRDefault="00A57896">
      <w:r>
        <w:t>За наданими даними різниця у середн</w:t>
      </w:r>
      <w:r>
        <w:t>ьомісячній заробітній платі жінок і чоловіків становила: у закладах дошкільної освіти — 5 303 грн на користь жінок; у закладах загальної середньої освіти — 3 135 грн на користь жінок; у закладі позашкільної освіти — 1 055 грн на користь жінок.</w:t>
      </w:r>
    </w:p>
    <w:p w:rsidR="005554B5" w:rsidRDefault="00C25927">
      <w:pPr>
        <w:pStyle w:val="aff8"/>
      </w:pPr>
      <w:r>
        <w:t>Інформація про результати НМТ випускників не перебуває у розпорядженні відділу освіти та закладів загальної середньої освіти, оскільки доступ до особистого кабінету є приватним і здійснюється виключно за персональними логіном та паролем учасника.</w:t>
      </w:r>
    </w:p>
    <w:p w:rsidR="005554B5" w:rsidRPr="000A5CD2" w:rsidRDefault="00C25927">
      <w:pPr>
        <w:pStyle w:val="aff8"/>
        <w:rPr>
          <w:lang w:val="ru-RU"/>
        </w:rPr>
      </w:pPr>
      <w:r w:rsidRPr="000A5CD2">
        <w:rPr>
          <w:lang w:val="ru-RU"/>
        </w:rPr>
        <w:t>Відсутність цих даних слід трактувати як інформаційну прогалину та обмеження доступного джерела, а не як недолік роботи відділу освіти чи закладів освіти. Через відсутність агрегованих результатів НМТ за статтю профіль не може оцінити можливі відмінності між дівчатами і хлопцями в освітніх результатах випускників. Для наступного оновлення доцільно фіксувати цю прогалину окремо та, за наявності законних і технічно доступних агрегованих даних, включити їх до гендерного аналізу.</w:t>
      </w:r>
    </w:p>
    <w:p w:rsidR="005554B5" w:rsidRPr="000A5CD2" w:rsidRDefault="00C25927">
      <w:pPr>
        <w:pStyle w:val="1"/>
        <w:rPr>
          <w:lang w:val="ru-RU"/>
        </w:rPr>
      </w:pPr>
      <w:r w:rsidRPr="000A5CD2">
        <w:rPr>
          <w:lang w:val="ru-RU"/>
        </w:rPr>
        <w:t>5. Підтримка сімей з дітьми та оздоровлення дітей</w:t>
      </w:r>
    </w:p>
    <w:p w:rsidR="005554B5" w:rsidRPr="000A5CD2" w:rsidRDefault="00C25927">
      <w:pPr>
        <w:pStyle w:val="21"/>
        <w:rPr>
          <w:lang w:val="ru-RU"/>
        </w:rPr>
      </w:pPr>
      <w:r w:rsidRPr="000A5CD2">
        <w:rPr>
          <w:lang w:val="ru-RU"/>
        </w:rPr>
        <w:t>Багатодітні сім’ї</w:t>
      </w:r>
    </w:p>
    <w:p w:rsidR="005554B5" w:rsidRPr="000A5CD2" w:rsidRDefault="00C25927">
      <w:pPr>
        <w:rPr>
          <w:lang w:val="ru-RU"/>
        </w:rPr>
      </w:pPr>
      <w:r w:rsidRPr="000A5CD2">
        <w:rPr>
          <w:lang w:val="ru-RU"/>
        </w:rPr>
        <w:t>Станом на 01.01.2026 року в громаді обліковувалося 442 багатодітні сім’ї, у яких виховувалося 1 455 дітей. Із них 361 сім’я виховує трьох дітей, 53 — чотирьох, 15 — п’ятьох, 8 — шістьох, 3 — сімох і 2 — вісьмох дітей. Повними є 428 сімей; у 12 сім’ях дітей виховує мати, у 2 — батько.</w:t>
      </w:r>
    </w:p>
    <w:p w:rsidR="005554B5" w:rsidRPr="000A5CD2" w:rsidRDefault="00C25927">
      <w:pPr>
        <w:rPr>
          <w:lang w:val="ru-RU"/>
        </w:rPr>
      </w:pPr>
      <w:r w:rsidRPr="000A5CD2">
        <w:rPr>
          <w:lang w:val="ru-RU"/>
        </w:rPr>
        <w:t>У 2025 році оформлено 220 посвідчень для багатодітних сімей: 80 посвідчень батьків (58 матерям і 22 батькам) та 140 посвідчень дітей (64 дівчатам і 76 хлопцям).</w:t>
      </w:r>
    </w:p>
    <w:p w:rsidR="005554B5" w:rsidRPr="000A5CD2" w:rsidRDefault="00C25927">
      <w:pPr>
        <w:rPr>
          <w:lang w:val="ru-RU"/>
        </w:rPr>
      </w:pPr>
      <w:r w:rsidRPr="000A5CD2">
        <w:rPr>
          <w:lang w:val="ru-RU"/>
        </w:rPr>
        <w:lastRenderedPageBreak/>
        <w:t>Окремо серед отримувачів соціальних послуг БМЦНСП обліковано 49 багатодітних сімей із 207 дітьми: 111 дівчатами та 96 хлопцями. Найчисельнішою віковою групою серед цих дітей є 7–14 років (63 дівчини та 46 хлопців).</w:t>
      </w:r>
    </w:p>
    <w:p w:rsidR="007F4152" w:rsidRPr="00172B7E" w:rsidRDefault="00A57896">
      <w:pPr>
        <w:pStyle w:val="21"/>
        <w:rPr>
          <w:lang w:val="ru-RU"/>
        </w:rPr>
      </w:pPr>
      <w:r w:rsidRPr="00172B7E">
        <w:rPr>
          <w:lang w:val="ru-RU"/>
        </w:rPr>
        <w:t>Сімейні форми виховання</w:t>
      </w:r>
    </w:p>
    <w:p w:rsidR="007F4152" w:rsidRDefault="00A57896">
      <w:r w:rsidRPr="00172B7E">
        <w:rPr>
          <w:lang w:val="ru-RU"/>
        </w:rPr>
        <w:t>За наданими даними у громаді функціонують 2 дитячі будинки сімейног</w:t>
      </w:r>
      <w:r w:rsidRPr="00172B7E">
        <w:rPr>
          <w:lang w:val="ru-RU"/>
        </w:rPr>
        <w:t>о типу, в яких виховуються 16 дітей: 7 дівчат і 9 хлопців. За віком: серед дівчат — 2 у віці 4–6 років, 4 у віці 7–14 років і 1 у віці 15–18 років; серед хлопців — 1 дитина до 3 років, 3 у віці 4–6 років, 4 у віці 15–18 років і 1 у віці 19–23 роки. Також у</w:t>
      </w:r>
      <w:r w:rsidRPr="00172B7E">
        <w:rPr>
          <w:lang w:val="ru-RU"/>
        </w:rPr>
        <w:t xml:space="preserve"> громаді є 1 прийомна сім’я, в якій виховуються 2 дівчини віком 15–18 років. </w:t>
      </w:r>
      <w:r>
        <w:t>Патронатних сімей — 0.</w:t>
      </w:r>
    </w:p>
    <w:p w:rsidR="005554B5" w:rsidRPr="00172B7E" w:rsidRDefault="00C25927">
      <w:pPr>
        <w:pStyle w:val="21"/>
      </w:pPr>
      <w:r w:rsidRPr="000A5CD2">
        <w:rPr>
          <w:lang w:val="ru-RU"/>
        </w:rPr>
        <w:t>Оздоровлення</w:t>
      </w:r>
      <w:r w:rsidRPr="00172B7E">
        <w:t xml:space="preserve"> </w:t>
      </w:r>
      <w:r w:rsidRPr="000A5CD2">
        <w:rPr>
          <w:lang w:val="ru-RU"/>
        </w:rPr>
        <w:t>та</w:t>
      </w:r>
      <w:r w:rsidRPr="00172B7E">
        <w:t xml:space="preserve"> </w:t>
      </w:r>
      <w:r w:rsidRPr="000A5CD2">
        <w:rPr>
          <w:lang w:val="ru-RU"/>
        </w:rPr>
        <w:t>відпочинок</w:t>
      </w:r>
      <w:r w:rsidRPr="00172B7E">
        <w:t xml:space="preserve"> </w:t>
      </w:r>
      <w:r w:rsidRPr="000A5CD2">
        <w:rPr>
          <w:lang w:val="ru-RU"/>
        </w:rPr>
        <w:t>дітей</w:t>
      </w:r>
    </w:p>
    <w:p w:rsidR="005554B5" w:rsidRPr="000A5CD2" w:rsidRDefault="00C25927">
      <w:pPr>
        <w:rPr>
          <w:lang w:val="ru-RU"/>
        </w:rPr>
      </w:pPr>
      <w:r w:rsidRPr="000A5CD2">
        <w:rPr>
          <w:lang w:val="ru-RU"/>
        </w:rPr>
        <w:t>У</w:t>
      </w:r>
      <w:r w:rsidRPr="00172B7E">
        <w:t xml:space="preserve"> 2025 </w:t>
      </w:r>
      <w:r w:rsidRPr="000A5CD2">
        <w:rPr>
          <w:lang w:val="ru-RU"/>
        </w:rPr>
        <w:t>році</w:t>
      </w:r>
      <w:r w:rsidRPr="00172B7E">
        <w:t xml:space="preserve"> </w:t>
      </w:r>
      <w:r w:rsidRPr="000A5CD2">
        <w:rPr>
          <w:lang w:val="ru-RU"/>
        </w:rPr>
        <w:t>за</w:t>
      </w:r>
      <w:r w:rsidRPr="00172B7E">
        <w:t xml:space="preserve"> </w:t>
      </w:r>
      <w:r w:rsidRPr="000A5CD2">
        <w:rPr>
          <w:lang w:val="ru-RU"/>
        </w:rPr>
        <w:t>кошти</w:t>
      </w:r>
      <w:r w:rsidRPr="00172B7E">
        <w:t xml:space="preserve"> </w:t>
      </w:r>
      <w:r w:rsidRPr="000A5CD2">
        <w:rPr>
          <w:lang w:val="ru-RU"/>
        </w:rPr>
        <w:t>бюджету</w:t>
      </w:r>
      <w:r w:rsidRPr="00172B7E">
        <w:t xml:space="preserve"> </w:t>
      </w:r>
      <w:r w:rsidRPr="000A5CD2">
        <w:rPr>
          <w:lang w:val="ru-RU"/>
        </w:rPr>
        <w:t>Бориславської</w:t>
      </w:r>
      <w:r w:rsidRPr="00172B7E">
        <w:t xml:space="preserve"> </w:t>
      </w:r>
      <w:r w:rsidRPr="000A5CD2">
        <w:rPr>
          <w:lang w:val="ru-RU"/>
        </w:rPr>
        <w:t>міської</w:t>
      </w:r>
      <w:r w:rsidRPr="00172B7E">
        <w:t xml:space="preserve"> </w:t>
      </w:r>
      <w:r w:rsidRPr="000A5CD2">
        <w:rPr>
          <w:lang w:val="ru-RU"/>
        </w:rPr>
        <w:t>територіальної</w:t>
      </w:r>
      <w:r w:rsidRPr="00172B7E">
        <w:t xml:space="preserve"> </w:t>
      </w:r>
      <w:r w:rsidRPr="000A5CD2">
        <w:rPr>
          <w:lang w:val="ru-RU"/>
        </w:rPr>
        <w:t>громади</w:t>
      </w:r>
      <w:r w:rsidRPr="00172B7E">
        <w:t xml:space="preserve"> </w:t>
      </w:r>
      <w:r w:rsidRPr="000A5CD2">
        <w:rPr>
          <w:lang w:val="ru-RU"/>
        </w:rPr>
        <w:t>відпочинковими</w:t>
      </w:r>
      <w:r w:rsidRPr="00172B7E">
        <w:t xml:space="preserve"> </w:t>
      </w:r>
      <w:r w:rsidRPr="000A5CD2">
        <w:rPr>
          <w:lang w:val="ru-RU"/>
        </w:rPr>
        <w:t>послугами</w:t>
      </w:r>
      <w:r w:rsidRPr="00172B7E">
        <w:t xml:space="preserve"> </w:t>
      </w:r>
      <w:r w:rsidRPr="000A5CD2">
        <w:rPr>
          <w:lang w:val="ru-RU"/>
        </w:rPr>
        <w:t>було</w:t>
      </w:r>
      <w:r w:rsidRPr="00172B7E">
        <w:t xml:space="preserve"> </w:t>
      </w:r>
      <w:r w:rsidRPr="000A5CD2">
        <w:rPr>
          <w:lang w:val="ru-RU"/>
        </w:rPr>
        <w:t>охоплено</w:t>
      </w:r>
      <w:r w:rsidRPr="00172B7E">
        <w:t xml:space="preserve"> 85 </w:t>
      </w:r>
      <w:r w:rsidRPr="000A5CD2">
        <w:rPr>
          <w:lang w:val="ru-RU"/>
        </w:rPr>
        <w:t>дітей</w:t>
      </w:r>
      <w:r w:rsidRPr="00172B7E">
        <w:t xml:space="preserve">, </w:t>
      </w:r>
      <w:r w:rsidRPr="000A5CD2">
        <w:rPr>
          <w:lang w:val="ru-RU"/>
        </w:rPr>
        <w:t>які</w:t>
      </w:r>
      <w:r w:rsidRPr="00172B7E">
        <w:t xml:space="preserve"> </w:t>
      </w:r>
      <w:r w:rsidRPr="000A5CD2">
        <w:rPr>
          <w:lang w:val="ru-RU"/>
        </w:rPr>
        <w:t>потребують</w:t>
      </w:r>
      <w:r w:rsidRPr="00172B7E">
        <w:t xml:space="preserve"> </w:t>
      </w:r>
      <w:r w:rsidRPr="000A5CD2">
        <w:rPr>
          <w:lang w:val="ru-RU"/>
        </w:rPr>
        <w:t>особливої</w:t>
      </w:r>
      <w:r w:rsidRPr="00172B7E">
        <w:t xml:space="preserve"> </w:t>
      </w:r>
      <w:r w:rsidRPr="000A5CD2">
        <w:rPr>
          <w:lang w:val="ru-RU"/>
        </w:rPr>
        <w:t>соціальної</w:t>
      </w:r>
      <w:r w:rsidRPr="00172B7E">
        <w:t xml:space="preserve"> </w:t>
      </w:r>
      <w:r w:rsidRPr="000A5CD2">
        <w:rPr>
          <w:lang w:val="ru-RU"/>
        </w:rPr>
        <w:t>уваги</w:t>
      </w:r>
      <w:r w:rsidRPr="00172B7E">
        <w:t xml:space="preserve"> </w:t>
      </w:r>
      <w:r w:rsidRPr="000A5CD2">
        <w:rPr>
          <w:lang w:val="ru-RU"/>
        </w:rPr>
        <w:t>та</w:t>
      </w:r>
      <w:r w:rsidRPr="00172B7E">
        <w:t xml:space="preserve"> </w:t>
      </w:r>
      <w:r w:rsidRPr="000A5CD2">
        <w:rPr>
          <w:lang w:val="ru-RU"/>
        </w:rPr>
        <w:t>підтримки</w:t>
      </w:r>
      <w:r w:rsidRPr="00172B7E">
        <w:t xml:space="preserve">: 38 </w:t>
      </w:r>
      <w:r w:rsidRPr="000A5CD2">
        <w:rPr>
          <w:lang w:val="ru-RU"/>
        </w:rPr>
        <w:t>дівчат</w:t>
      </w:r>
      <w:r w:rsidRPr="00172B7E">
        <w:t xml:space="preserve"> (44,7%) </w:t>
      </w:r>
      <w:r w:rsidRPr="000A5CD2">
        <w:rPr>
          <w:lang w:val="ru-RU"/>
        </w:rPr>
        <w:t>і</w:t>
      </w:r>
      <w:r w:rsidRPr="00172B7E">
        <w:t xml:space="preserve"> 47 </w:t>
      </w:r>
      <w:r w:rsidRPr="000A5CD2">
        <w:rPr>
          <w:lang w:val="ru-RU"/>
        </w:rPr>
        <w:t>хлопців</w:t>
      </w:r>
      <w:r w:rsidRPr="00172B7E">
        <w:t xml:space="preserve"> (55,3%). </w:t>
      </w:r>
      <w:r w:rsidRPr="000A5CD2">
        <w:rPr>
          <w:lang w:val="ru-RU"/>
        </w:rPr>
        <w:t>Відпочинок організовано у таборі з денним перебуванням дітей при Центрі дитячої та юнацької творчості.</w:t>
      </w:r>
    </w:p>
    <w:p w:rsidR="005554B5" w:rsidRDefault="00C25927">
      <w:pPr>
        <w:jc w:val="center"/>
      </w:pPr>
      <w:r>
        <w:rPr>
          <w:noProof/>
          <w:lang w:val="uk-UA" w:eastAsia="uk-UA"/>
        </w:rPr>
        <w:drawing>
          <wp:inline distT="0" distB="0" distL="0" distR="0">
            <wp:extent cx="4500000" cy="233816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ness.png"/>
                    <pic:cNvPicPr/>
                  </pic:nvPicPr>
                  <pic:blipFill>
                    <a:blip r:embed="rId12"/>
                    <a:stretch>
                      <a:fillRect/>
                    </a:stretch>
                  </pic:blipFill>
                  <pic:spPr>
                    <a:xfrm>
                      <a:off x="0" y="0"/>
                      <a:ext cx="4500000" cy="2338166"/>
                    </a:xfrm>
                    <a:prstGeom prst="rect">
                      <a:avLst/>
                    </a:prstGeom>
                  </pic:spPr>
                </pic:pic>
              </a:graphicData>
            </a:graphic>
          </wp:inline>
        </w:drawing>
      </w:r>
    </w:p>
    <w:p w:rsidR="005554B5" w:rsidRDefault="00C25927">
      <w:r>
        <w:t>Серед охоплених: 64 дитини учасників бойових дій (29 дівчат), 9 дітей, один із батьків яких загинув або помер у зв’язку з участю в бойових діях (5 дівчат), 6 дітей із багатодітних сімей (2 дівчини), 5 дітей-сиріт/дітей, позбавлених батьківського піклування, які перебувають у сімейних формах виховання (2 дівчини), та 1 дитина з малозабезпеченої сім’ї.</w:t>
      </w:r>
    </w:p>
    <w:p w:rsidR="005554B5" w:rsidRPr="000A5CD2" w:rsidRDefault="00C25927">
      <w:pPr>
        <w:rPr>
          <w:lang w:val="ru-RU"/>
        </w:rPr>
      </w:pPr>
      <w:r w:rsidRPr="000A5CD2">
        <w:rPr>
          <w:lang w:val="ru-RU"/>
        </w:rPr>
        <w:t>За даними форми № 2-ОБК, загальна сума використаних бюджетних коштів становила 77,35 тис. грн, у тому числі 12,0 тис. грн — на підготовку закладу до оздоровчої кампанії та 65,35 тис. грн — на організацію відпочинку дітей.</w:t>
      </w:r>
    </w:p>
    <w:p w:rsidR="005554B5" w:rsidRPr="000A5CD2" w:rsidRDefault="00C25927">
      <w:pPr>
        <w:rPr>
          <w:lang w:val="ru-RU"/>
        </w:rPr>
      </w:pPr>
      <w:r w:rsidRPr="000A5CD2">
        <w:rPr>
          <w:lang w:val="ru-RU"/>
        </w:rPr>
        <w:t>Крім місцевого денного табору, за кошти державного бюджету оздоровлено 6 дітей — усі дівчата. За кошти обласного бюджету оздоровлено 22 дитини: 12 дівчат і 10 хлопців (9 дітей у «Артек-Прикарпаття»: 6 дівчат і 3 хлопці; 13 дітей у «ЗАЛЬЦБОРК»: 6 дівчат і 7 хлопців). За спонсорські кошти міжнародними поїздками охоплено 3 дітей — усі хлопці.</w:t>
      </w:r>
    </w:p>
    <w:p w:rsidR="005554B5" w:rsidRPr="000A5CD2" w:rsidRDefault="00C25927">
      <w:pPr>
        <w:pStyle w:val="1"/>
        <w:rPr>
          <w:lang w:val="ru-RU"/>
        </w:rPr>
      </w:pPr>
      <w:r w:rsidRPr="000A5CD2">
        <w:rPr>
          <w:lang w:val="ru-RU"/>
        </w:rPr>
        <w:t>6. Охорона здоров’я</w:t>
      </w:r>
    </w:p>
    <w:p w:rsidR="005554B5" w:rsidRPr="000A5CD2" w:rsidRDefault="00C25927">
      <w:pPr>
        <w:pStyle w:val="21"/>
        <w:spacing w:before="120" w:after="60"/>
        <w:rPr>
          <w:lang w:val="ru-RU"/>
        </w:rPr>
      </w:pPr>
      <w:r w:rsidRPr="000A5CD2">
        <w:rPr>
          <w:lang w:val="ru-RU"/>
        </w:rPr>
        <w:t>Охоплення первинною медичною допомогою та вікова структура</w:t>
      </w:r>
    </w:p>
    <w:p w:rsidR="005554B5" w:rsidRPr="000A5CD2" w:rsidRDefault="00C25927">
      <w:pPr>
        <w:spacing w:after="80" w:line="252" w:lineRule="auto"/>
        <w:rPr>
          <w:lang w:val="ru-RU"/>
        </w:rPr>
      </w:pPr>
      <w:r w:rsidRPr="000A5CD2">
        <w:rPr>
          <w:lang w:val="ru-RU"/>
        </w:rPr>
        <w:t>За даними декларацій із сімейними лікарями обліковано 36 366 осіб: 19 743 жінки (54,3%) та 16 623 чоловіки (45,7%). Медична статистика сформована за віковими категоріями 0–5, 6–17, 18–39, 40–64 та 65+ років; саме ці вікові групи використано для аналізу.</w:t>
      </w:r>
    </w:p>
    <w:tbl>
      <w:tblPr>
        <w:tblStyle w:val="aff0"/>
        <w:tblW w:w="0" w:type="auto"/>
        <w:jc w:val="center"/>
        <w:tblLayout w:type="fixed"/>
        <w:tblLook w:val="04A0"/>
      </w:tblPr>
      <w:tblGrid>
        <w:gridCol w:w="1191"/>
        <w:gridCol w:w="2098"/>
        <w:gridCol w:w="1417"/>
        <w:gridCol w:w="1417"/>
        <w:gridCol w:w="1531"/>
      </w:tblGrid>
      <w:tr w:rsidR="005554B5">
        <w:trPr>
          <w:cantSplit/>
          <w:tblHeader/>
          <w:jc w:val="center"/>
        </w:trPr>
        <w:tc>
          <w:tcPr>
            <w:tcW w:w="1191" w:type="dxa"/>
            <w:shd w:val="clear" w:color="auto" w:fill="E7EEF8"/>
            <w:vAlign w:val="center"/>
          </w:tcPr>
          <w:p w:rsidR="005554B5" w:rsidRDefault="00C25927">
            <w:pPr>
              <w:spacing w:after="20" w:line="240" w:lineRule="auto"/>
              <w:jc w:val="center"/>
            </w:pPr>
            <w:r>
              <w:rPr>
                <w:b/>
                <w:sz w:val="18"/>
              </w:rPr>
              <w:t>Вік</w:t>
            </w:r>
          </w:p>
        </w:tc>
        <w:tc>
          <w:tcPr>
            <w:tcW w:w="2098" w:type="dxa"/>
            <w:shd w:val="clear" w:color="auto" w:fill="E7EEF8"/>
            <w:vAlign w:val="center"/>
          </w:tcPr>
          <w:p w:rsidR="005554B5" w:rsidRDefault="00C25927">
            <w:pPr>
              <w:spacing w:after="20" w:line="240" w:lineRule="auto"/>
              <w:jc w:val="center"/>
            </w:pPr>
            <w:r>
              <w:rPr>
                <w:b/>
                <w:sz w:val="18"/>
              </w:rPr>
              <w:t>Усього декларацій</w:t>
            </w:r>
          </w:p>
        </w:tc>
        <w:tc>
          <w:tcPr>
            <w:tcW w:w="1417" w:type="dxa"/>
            <w:shd w:val="clear" w:color="auto" w:fill="E7EEF8"/>
            <w:vAlign w:val="center"/>
          </w:tcPr>
          <w:p w:rsidR="005554B5" w:rsidRDefault="00C25927">
            <w:pPr>
              <w:spacing w:after="20" w:line="240" w:lineRule="auto"/>
              <w:jc w:val="center"/>
            </w:pPr>
            <w:r>
              <w:rPr>
                <w:b/>
                <w:sz w:val="18"/>
              </w:rPr>
              <w:t>Жінки</w:t>
            </w:r>
          </w:p>
        </w:tc>
        <w:tc>
          <w:tcPr>
            <w:tcW w:w="1417" w:type="dxa"/>
            <w:shd w:val="clear" w:color="auto" w:fill="E7EEF8"/>
            <w:vAlign w:val="center"/>
          </w:tcPr>
          <w:p w:rsidR="005554B5" w:rsidRDefault="00C25927">
            <w:pPr>
              <w:spacing w:after="20" w:line="240" w:lineRule="auto"/>
              <w:jc w:val="center"/>
            </w:pPr>
            <w:r>
              <w:rPr>
                <w:b/>
                <w:sz w:val="18"/>
              </w:rPr>
              <w:t>Чоловіки</w:t>
            </w:r>
          </w:p>
        </w:tc>
        <w:tc>
          <w:tcPr>
            <w:tcW w:w="1531" w:type="dxa"/>
            <w:shd w:val="clear" w:color="auto" w:fill="E7EEF8"/>
            <w:vAlign w:val="center"/>
          </w:tcPr>
          <w:p w:rsidR="005554B5" w:rsidRDefault="00C25927">
            <w:pPr>
              <w:spacing w:after="20" w:line="240" w:lineRule="auto"/>
              <w:jc w:val="center"/>
            </w:pPr>
            <w:r>
              <w:rPr>
                <w:b/>
                <w:sz w:val="18"/>
              </w:rPr>
              <w:t>Частка жінок</w:t>
            </w:r>
          </w:p>
        </w:tc>
      </w:tr>
      <w:tr w:rsidR="005554B5">
        <w:trPr>
          <w:cantSplit/>
          <w:jc w:val="center"/>
        </w:trPr>
        <w:tc>
          <w:tcPr>
            <w:tcW w:w="1191" w:type="dxa"/>
            <w:vAlign w:val="center"/>
          </w:tcPr>
          <w:p w:rsidR="005554B5" w:rsidRDefault="00C25927">
            <w:pPr>
              <w:spacing w:after="20" w:line="240" w:lineRule="auto"/>
            </w:pPr>
            <w:r>
              <w:rPr>
                <w:sz w:val="18"/>
              </w:rPr>
              <w:t>0–5</w:t>
            </w:r>
          </w:p>
        </w:tc>
        <w:tc>
          <w:tcPr>
            <w:tcW w:w="2098" w:type="dxa"/>
            <w:vAlign w:val="center"/>
          </w:tcPr>
          <w:p w:rsidR="005554B5" w:rsidRDefault="00C25927">
            <w:pPr>
              <w:spacing w:after="20" w:line="240" w:lineRule="auto"/>
              <w:jc w:val="center"/>
            </w:pPr>
            <w:r>
              <w:rPr>
                <w:sz w:val="18"/>
              </w:rPr>
              <w:t>1 452</w:t>
            </w:r>
          </w:p>
        </w:tc>
        <w:tc>
          <w:tcPr>
            <w:tcW w:w="1417" w:type="dxa"/>
            <w:vAlign w:val="center"/>
          </w:tcPr>
          <w:p w:rsidR="005554B5" w:rsidRDefault="00C25927">
            <w:pPr>
              <w:spacing w:after="20" w:line="240" w:lineRule="auto"/>
              <w:jc w:val="center"/>
            </w:pPr>
            <w:r>
              <w:rPr>
                <w:sz w:val="18"/>
              </w:rPr>
              <w:t>725</w:t>
            </w:r>
          </w:p>
        </w:tc>
        <w:tc>
          <w:tcPr>
            <w:tcW w:w="1417" w:type="dxa"/>
            <w:vAlign w:val="center"/>
          </w:tcPr>
          <w:p w:rsidR="005554B5" w:rsidRDefault="00C25927">
            <w:pPr>
              <w:spacing w:after="20" w:line="240" w:lineRule="auto"/>
              <w:jc w:val="center"/>
            </w:pPr>
            <w:r>
              <w:rPr>
                <w:sz w:val="18"/>
              </w:rPr>
              <w:t>727</w:t>
            </w:r>
          </w:p>
        </w:tc>
        <w:tc>
          <w:tcPr>
            <w:tcW w:w="1531" w:type="dxa"/>
            <w:vAlign w:val="center"/>
          </w:tcPr>
          <w:p w:rsidR="005554B5" w:rsidRDefault="00C25927">
            <w:pPr>
              <w:spacing w:after="20" w:line="240" w:lineRule="auto"/>
              <w:jc w:val="center"/>
            </w:pPr>
            <w:r>
              <w:rPr>
                <w:sz w:val="18"/>
              </w:rPr>
              <w:t>49,9%</w:t>
            </w:r>
          </w:p>
        </w:tc>
      </w:tr>
      <w:tr w:rsidR="005554B5">
        <w:trPr>
          <w:cantSplit/>
          <w:jc w:val="center"/>
        </w:trPr>
        <w:tc>
          <w:tcPr>
            <w:tcW w:w="1191" w:type="dxa"/>
            <w:vAlign w:val="center"/>
          </w:tcPr>
          <w:p w:rsidR="005554B5" w:rsidRDefault="00C25927">
            <w:pPr>
              <w:spacing w:after="20" w:line="240" w:lineRule="auto"/>
            </w:pPr>
            <w:r>
              <w:rPr>
                <w:sz w:val="18"/>
              </w:rPr>
              <w:lastRenderedPageBreak/>
              <w:t>6–17</w:t>
            </w:r>
          </w:p>
        </w:tc>
        <w:tc>
          <w:tcPr>
            <w:tcW w:w="2098" w:type="dxa"/>
            <w:vAlign w:val="center"/>
          </w:tcPr>
          <w:p w:rsidR="005554B5" w:rsidRDefault="00C25927">
            <w:pPr>
              <w:spacing w:after="20" w:line="240" w:lineRule="auto"/>
              <w:jc w:val="center"/>
            </w:pPr>
            <w:r>
              <w:rPr>
                <w:sz w:val="18"/>
              </w:rPr>
              <w:t>5 618</w:t>
            </w:r>
          </w:p>
        </w:tc>
        <w:tc>
          <w:tcPr>
            <w:tcW w:w="1417" w:type="dxa"/>
            <w:vAlign w:val="center"/>
          </w:tcPr>
          <w:p w:rsidR="005554B5" w:rsidRDefault="00C25927">
            <w:pPr>
              <w:spacing w:after="20" w:line="240" w:lineRule="auto"/>
              <w:jc w:val="center"/>
            </w:pPr>
            <w:r>
              <w:rPr>
                <w:sz w:val="18"/>
              </w:rPr>
              <w:t>2 777</w:t>
            </w:r>
          </w:p>
        </w:tc>
        <w:tc>
          <w:tcPr>
            <w:tcW w:w="1417" w:type="dxa"/>
            <w:vAlign w:val="center"/>
          </w:tcPr>
          <w:p w:rsidR="005554B5" w:rsidRDefault="00C25927">
            <w:pPr>
              <w:spacing w:after="20" w:line="240" w:lineRule="auto"/>
              <w:jc w:val="center"/>
            </w:pPr>
            <w:r>
              <w:rPr>
                <w:sz w:val="18"/>
              </w:rPr>
              <w:t>2 841</w:t>
            </w:r>
          </w:p>
        </w:tc>
        <w:tc>
          <w:tcPr>
            <w:tcW w:w="1531" w:type="dxa"/>
            <w:vAlign w:val="center"/>
          </w:tcPr>
          <w:p w:rsidR="005554B5" w:rsidRDefault="00C25927">
            <w:pPr>
              <w:spacing w:after="20" w:line="240" w:lineRule="auto"/>
              <w:jc w:val="center"/>
            </w:pPr>
            <w:r>
              <w:rPr>
                <w:sz w:val="18"/>
              </w:rPr>
              <w:t>49,4%</w:t>
            </w:r>
          </w:p>
        </w:tc>
      </w:tr>
      <w:tr w:rsidR="005554B5">
        <w:trPr>
          <w:cantSplit/>
          <w:jc w:val="center"/>
        </w:trPr>
        <w:tc>
          <w:tcPr>
            <w:tcW w:w="1191" w:type="dxa"/>
            <w:vAlign w:val="center"/>
          </w:tcPr>
          <w:p w:rsidR="005554B5" w:rsidRDefault="00C25927">
            <w:pPr>
              <w:spacing w:after="20" w:line="240" w:lineRule="auto"/>
            </w:pPr>
            <w:r>
              <w:rPr>
                <w:sz w:val="18"/>
              </w:rPr>
              <w:t>18–39</w:t>
            </w:r>
          </w:p>
        </w:tc>
        <w:tc>
          <w:tcPr>
            <w:tcW w:w="2098" w:type="dxa"/>
            <w:vAlign w:val="center"/>
          </w:tcPr>
          <w:p w:rsidR="005554B5" w:rsidRDefault="00C25927">
            <w:pPr>
              <w:spacing w:after="20" w:line="240" w:lineRule="auto"/>
              <w:jc w:val="center"/>
            </w:pPr>
            <w:r>
              <w:rPr>
                <w:sz w:val="18"/>
              </w:rPr>
              <w:t>8 924</w:t>
            </w:r>
          </w:p>
        </w:tc>
        <w:tc>
          <w:tcPr>
            <w:tcW w:w="1417" w:type="dxa"/>
            <w:vAlign w:val="center"/>
          </w:tcPr>
          <w:p w:rsidR="005554B5" w:rsidRDefault="00C25927">
            <w:pPr>
              <w:spacing w:after="20" w:line="240" w:lineRule="auto"/>
              <w:jc w:val="center"/>
            </w:pPr>
            <w:r>
              <w:rPr>
                <w:sz w:val="18"/>
              </w:rPr>
              <w:t>4 561</w:t>
            </w:r>
          </w:p>
        </w:tc>
        <w:tc>
          <w:tcPr>
            <w:tcW w:w="1417" w:type="dxa"/>
            <w:vAlign w:val="center"/>
          </w:tcPr>
          <w:p w:rsidR="005554B5" w:rsidRDefault="00C25927">
            <w:pPr>
              <w:spacing w:after="20" w:line="240" w:lineRule="auto"/>
              <w:jc w:val="center"/>
            </w:pPr>
            <w:r>
              <w:rPr>
                <w:sz w:val="18"/>
              </w:rPr>
              <w:t>4 363</w:t>
            </w:r>
          </w:p>
        </w:tc>
        <w:tc>
          <w:tcPr>
            <w:tcW w:w="1531" w:type="dxa"/>
            <w:vAlign w:val="center"/>
          </w:tcPr>
          <w:p w:rsidR="005554B5" w:rsidRDefault="00C25927">
            <w:pPr>
              <w:spacing w:after="20" w:line="240" w:lineRule="auto"/>
              <w:jc w:val="center"/>
            </w:pPr>
            <w:r>
              <w:rPr>
                <w:sz w:val="18"/>
              </w:rPr>
              <w:t>51,1%</w:t>
            </w:r>
          </w:p>
        </w:tc>
      </w:tr>
      <w:tr w:rsidR="005554B5">
        <w:trPr>
          <w:cantSplit/>
          <w:jc w:val="center"/>
        </w:trPr>
        <w:tc>
          <w:tcPr>
            <w:tcW w:w="1191" w:type="dxa"/>
            <w:vAlign w:val="center"/>
          </w:tcPr>
          <w:p w:rsidR="005554B5" w:rsidRDefault="00C25927">
            <w:pPr>
              <w:spacing w:after="20" w:line="240" w:lineRule="auto"/>
            </w:pPr>
            <w:r>
              <w:rPr>
                <w:sz w:val="18"/>
              </w:rPr>
              <w:t>40–64</w:t>
            </w:r>
          </w:p>
        </w:tc>
        <w:tc>
          <w:tcPr>
            <w:tcW w:w="2098" w:type="dxa"/>
            <w:vAlign w:val="center"/>
          </w:tcPr>
          <w:p w:rsidR="005554B5" w:rsidRDefault="00C25927">
            <w:pPr>
              <w:spacing w:after="20" w:line="240" w:lineRule="auto"/>
              <w:jc w:val="center"/>
            </w:pPr>
            <w:r>
              <w:rPr>
                <w:sz w:val="18"/>
              </w:rPr>
              <w:t>12 964</w:t>
            </w:r>
          </w:p>
        </w:tc>
        <w:tc>
          <w:tcPr>
            <w:tcW w:w="1417" w:type="dxa"/>
            <w:vAlign w:val="center"/>
          </w:tcPr>
          <w:p w:rsidR="005554B5" w:rsidRDefault="00C25927">
            <w:pPr>
              <w:spacing w:after="20" w:line="240" w:lineRule="auto"/>
              <w:jc w:val="center"/>
            </w:pPr>
            <w:r>
              <w:rPr>
                <w:sz w:val="18"/>
              </w:rPr>
              <w:t>6 852</w:t>
            </w:r>
          </w:p>
        </w:tc>
        <w:tc>
          <w:tcPr>
            <w:tcW w:w="1417" w:type="dxa"/>
            <w:vAlign w:val="center"/>
          </w:tcPr>
          <w:p w:rsidR="005554B5" w:rsidRDefault="00C25927">
            <w:pPr>
              <w:spacing w:after="20" w:line="240" w:lineRule="auto"/>
              <w:jc w:val="center"/>
            </w:pPr>
            <w:r>
              <w:rPr>
                <w:sz w:val="18"/>
              </w:rPr>
              <w:t>6 112</w:t>
            </w:r>
          </w:p>
        </w:tc>
        <w:tc>
          <w:tcPr>
            <w:tcW w:w="1531" w:type="dxa"/>
            <w:vAlign w:val="center"/>
          </w:tcPr>
          <w:p w:rsidR="005554B5" w:rsidRDefault="00C25927">
            <w:pPr>
              <w:spacing w:after="20" w:line="240" w:lineRule="auto"/>
              <w:jc w:val="center"/>
            </w:pPr>
            <w:r>
              <w:rPr>
                <w:sz w:val="18"/>
              </w:rPr>
              <w:t>52,9%</w:t>
            </w:r>
          </w:p>
        </w:tc>
      </w:tr>
      <w:tr w:rsidR="005554B5">
        <w:trPr>
          <w:cantSplit/>
          <w:jc w:val="center"/>
        </w:trPr>
        <w:tc>
          <w:tcPr>
            <w:tcW w:w="1191" w:type="dxa"/>
            <w:vAlign w:val="center"/>
          </w:tcPr>
          <w:p w:rsidR="005554B5" w:rsidRDefault="00C25927">
            <w:pPr>
              <w:spacing w:after="20" w:line="240" w:lineRule="auto"/>
            </w:pPr>
            <w:r>
              <w:rPr>
                <w:sz w:val="18"/>
              </w:rPr>
              <w:t>65+</w:t>
            </w:r>
          </w:p>
        </w:tc>
        <w:tc>
          <w:tcPr>
            <w:tcW w:w="2098" w:type="dxa"/>
            <w:vAlign w:val="center"/>
          </w:tcPr>
          <w:p w:rsidR="005554B5" w:rsidRDefault="00C25927">
            <w:pPr>
              <w:spacing w:after="20" w:line="240" w:lineRule="auto"/>
              <w:jc w:val="center"/>
            </w:pPr>
            <w:r>
              <w:rPr>
                <w:sz w:val="18"/>
              </w:rPr>
              <w:t>7 408</w:t>
            </w:r>
          </w:p>
        </w:tc>
        <w:tc>
          <w:tcPr>
            <w:tcW w:w="1417" w:type="dxa"/>
            <w:vAlign w:val="center"/>
          </w:tcPr>
          <w:p w:rsidR="005554B5" w:rsidRDefault="00C25927">
            <w:pPr>
              <w:spacing w:after="20" w:line="240" w:lineRule="auto"/>
              <w:jc w:val="center"/>
            </w:pPr>
            <w:r>
              <w:rPr>
                <w:sz w:val="18"/>
              </w:rPr>
              <w:t>4 828</w:t>
            </w:r>
          </w:p>
        </w:tc>
        <w:tc>
          <w:tcPr>
            <w:tcW w:w="1417" w:type="dxa"/>
            <w:vAlign w:val="center"/>
          </w:tcPr>
          <w:p w:rsidR="005554B5" w:rsidRDefault="00C25927">
            <w:pPr>
              <w:spacing w:after="20" w:line="240" w:lineRule="auto"/>
              <w:jc w:val="center"/>
            </w:pPr>
            <w:r>
              <w:rPr>
                <w:sz w:val="18"/>
              </w:rPr>
              <w:t>2 580</w:t>
            </w:r>
          </w:p>
        </w:tc>
        <w:tc>
          <w:tcPr>
            <w:tcW w:w="1531" w:type="dxa"/>
            <w:vAlign w:val="center"/>
          </w:tcPr>
          <w:p w:rsidR="005554B5" w:rsidRDefault="00C25927">
            <w:pPr>
              <w:spacing w:after="20" w:line="240" w:lineRule="auto"/>
              <w:jc w:val="center"/>
            </w:pPr>
            <w:r>
              <w:rPr>
                <w:sz w:val="18"/>
              </w:rPr>
              <w:t>65,2%</w:t>
            </w:r>
          </w:p>
        </w:tc>
      </w:tr>
    </w:tbl>
    <w:p w:rsidR="005554B5" w:rsidRPr="000A5CD2" w:rsidRDefault="00C25927">
      <w:pPr>
        <w:spacing w:after="80" w:line="252" w:lineRule="auto"/>
        <w:rPr>
          <w:lang w:val="ru-RU"/>
        </w:rPr>
      </w:pPr>
      <w:r w:rsidRPr="000A5CD2">
        <w:rPr>
          <w:lang w:val="ru-RU"/>
        </w:rPr>
        <w:t>У двох наймолодших групах статева структура декларацій майже паритетна. Починаючи з віку 18 років частка жінок поступово зростає, а у групі 65+ жінки становлять 65,2% (4 828 проти 2 580 чоловіків), тобто їх у 1,87 раза більше. Це важливо враховувати під час планування первинної допомоги, ведення хронічних захворювань, реабілітаційних і доступних медичних послуг для людей старшого віку.</w:t>
      </w:r>
    </w:p>
    <w:p w:rsidR="005554B5" w:rsidRPr="000A5CD2" w:rsidRDefault="00C25927">
      <w:pPr>
        <w:pStyle w:val="21"/>
        <w:spacing w:before="120" w:after="60"/>
        <w:rPr>
          <w:lang w:val="ru-RU"/>
        </w:rPr>
      </w:pPr>
      <w:r w:rsidRPr="000A5CD2">
        <w:rPr>
          <w:lang w:val="ru-RU"/>
        </w:rPr>
        <w:t>Захворюваність: гендерний зріз облікових даних</w:t>
      </w:r>
    </w:p>
    <w:p w:rsidR="005554B5" w:rsidRPr="000A5CD2" w:rsidRDefault="00C25927">
      <w:pPr>
        <w:spacing w:after="80" w:line="252" w:lineRule="auto"/>
        <w:rPr>
          <w:lang w:val="ru-RU"/>
        </w:rPr>
      </w:pPr>
      <w:r w:rsidRPr="000A5CD2">
        <w:rPr>
          <w:lang w:val="ru-RU"/>
        </w:rPr>
        <w:t>У наданій медичній статистиці гендерний розподіл наявний для окремих хронічних та онкологічних захворювань. Показники нижче відображають кількість осіб, які перебувають на обліку, а не стандартизований рівень захворюваності.</w:t>
      </w:r>
    </w:p>
    <w:tbl>
      <w:tblPr>
        <w:tblStyle w:val="aff0"/>
        <w:tblW w:w="0" w:type="auto"/>
        <w:jc w:val="center"/>
        <w:tblLayout w:type="fixed"/>
        <w:tblLook w:val="04A0"/>
      </w:tblPr>
      <w:tblGrid>
        <w:gridCol w:w="3061"/>
        <w:gridCol w:w="1134"/>
        <w:gridCol w:w="1247"/>
        <w:gridCol w:w="1247"/>
        <w:gridCol w:w="1814"/>
      </w:tblGrid>
      <w:tr w:rsidR="005554B5">
        <w:trPr>
          <w:cantSplit/>
          <w:tblHeader/>
          <w:jc w:val="center"/>
        </w:trPr>
        <w:tc>
          <w:tcPr>
            <w:tcW w:w="3061" w:type="dxa"/>
            <w:shd w:val="clear" w:color="auto" w:fill="E7EEF8"/>
            <w:vAlign w:val="center"/>
          </w:tcPr>
          <w:p w:rsidR="005554B5" w:rsidRDefault="00C25927">
            <w:pPr>
              <w:spacing w:after="20" w:line="240" w:lineRule="auto"/>
              <w:jc w:val="center"/>
            </w:pPr>
            <w:r>
              <w:rPr>
                <w:b/>
                <w:sz w:val="18"/>
              </w:rPr>
              <w:t>Показник</w:t>
            </w:r>
          </w:p>
        </w:tc>
        <w:tc>
          <w:tcPr>
            <w:tcW w:w="1134" w:type="dxa"/>
            <w:shd w:val="clear" w:color="auto" w:fill="E7EEF8"/>
            <w:vAlign w:val="center"/>
          </w:tcPr>
          <w:p w:rsidR="005554B5" w:rsidRDefault="00C25927">
            <w:pPr>
              <w:spacing w:after="20" w:line="240" w:lineRule="auto"/>
              <w:jc w:val="center"/>
            </w:pPr>
            <w:r>
              <w:rPr>
                <w:b/>
                <w:sz w:val="18"/>
              </w:rPr>
              <w:t>Усього</w:t>
            </w:r>
          </w:p>
        </w:tc>
        <w:tc>
          <w:tcPr>
            <w:tcW w:w="1247" w:type="dxa"/>
            <w:shd w:val="clear" w:color="auto" w:fill="E7EEF8"/>
            <w:vAlign w:val="center"/>
          </w:tcPr>
          <w:p w:rsidR="005554B5" w:rsidRDefault="00C25927">
            <w:pPr>
              <w:spacing w:after="20" w:line="240" w:lineRule="auto"/>
              <w:jc w:val="center"/>
            </w:pPr>
            <w:r>
              <w:rPr>
                <w:b/>
                <w:sz w:val="18"/>
              </w:rPr>
              <w:t>Жінки</w:t>
            </w:r>
          </w:p>
        </w:tc>
        <w:tc>
          <w:tcPr>
            <w:tcW w:w="1247" w:type="dxa"/>
            <w:shd w:val="clear" w:color="auto" w:fill="E7EEF8"/>
            <w:vAlign w:val="center"/>
          </w:tcPr>
          <w:p w:rsidR="005554B5" w:rsidRDefault="00C25927">
            <w:pPr>
              <w:spacing w:after="20" w:line="240" w:lineRule="auto"/>
              <w:jc w:val="center"/>
            </w:pPr>
            <w:r>
              <w:rPr>
                <w:b/>
                <w:sz w:val="18"/>
              </w:rPr>
              <w:t>Чоловіки</w:t>
            </w:r>
          </w:p>
        </w:tc>
        <w:tc>
          <w:tcPr>
            <w:tcW w:w="1814" w:type="dxa"/>
            <w:shd w:val="clear" w:color="auto" w:fill="E7EEF8"/>
            <w:vAlign w:val="center"/>
          </w:tcPr>
          <w:p w:rsidR="005554B5" w:rsidRDefault="00C25927">
            <w:pPr>
              <w:spacing w:after="20" w:line="240" w:lineRule="auto"/>
              <w:jc w:val="center"/>
            </w:pPr>
            <w:r>
              <w:rPr>
                <w:b/>
                <w:sz w:val="18"/>
              </w:rPr>
              <w:t>Частка жінок серед облікованих</w:t>
            </w:r>
          </w:p>
        </w:tc>
      </w:tr>
      <w:tr w:rsidR="005554B5">
        <w:trPr>
          <w:cantSplit/>
          <w:jc w:val="center"/>
        </w:trPr>
        <w:tc>
          <w:tcPr>
            <w:tcW w:w="3061" w:type="dxa"/>
            <w:vAlign w:val="center"/>
          </w:tcPr>
          <w:p w:rsidR="005554B5" w:rsidRDefault="00C25927">
            <w:pPr>
              <w:spacing w:after="20" w:line="240" w:lineRule="auto"/>
            </w:pPr>
            <w:r>
              <w:rPr>
                <w:sz w:val="18"/>
              </w:rPr>
              <w:t>Онкологічні захворювання (облік)</w:t>
            </w:r>
          </w:p>
        </w:tc>
        <w:tc>
          <w:tcPr>
            <w:tcW w:w="1134" w:type="dxa"/>
            <w:vAlign w:val="center"/>
          </w:tcPr>
          <w:p w:rsidR="005554B5" w:rsidRDefault="00C25927">
            <w:pPr>
              <w:spacing w:after="20" w:line="240" w:lineRule="auto"/>
              <w:jc w:val="center"/>
            </w:pPr>
            <w:r>
              <w:rPr>
                <w:sz w:val="18"/>
              </w:rPr>
              <w:t>1 724</w:t>
            </w:r>
          </w:p>
        </w:tc>
        <w:tc>
          <w:tcPr>
            <w:tcW w:w="1247" w:type="dxa"/>
            <w:vAlign w:val="center"/>
          </w:tcPr>
          <w:p w:rsidR="005554B5" w:rsidRDefault="00C25927">
            <w:pPr>
              <w:spacing w:after="20" w:line="240" w:lineRule="auto"/>
              <w:jc w:val="center"/>
            </w:pPr>
            <w:r>
              <w:rPr>
                <w:sz w:val="18"/>
              </w:rPr>
              <w:t>1 124</w:t>
            </w:r>
          </w:p>
        </w:tc>
        <w:tc>
          <w:tcPr>
            <w:tcW w:w="1247" w:type="dxa"/>
            <w:vAlign w:val="center"/>
          </w:tcPr>
          <w:p w:rsidR="005554B5" w:rsidRDefault="00C25927">
            <w:pPr>
              <w:spacing w:after="20" w:line="240" w:lineRule="auto"/>
              <w:jc w:val="center"/>
            </w:pPr>
            <w:r>
              <w:rPr>
                <w:sz w:val="18"/>
              </w:rPr>
              <w:t>600</w:t>
            </w:r>
          </w:p>
        </w:tc>
        <w:tc>
          <w:tcPr>
            <w:tcW w:w="1814" w:type="dxa"/>
            <w:vAlign w:val="center"/>
          </w:tcPr>
          <w:p w:rsidR="005554B5" w:rsidRDefault="00C25927">
            <w:pPr>
              <w:spacing w:after="20" w:line="240" w:lineRule="auto"/>
              <w:jc w:val="center"/>
            </w:pPr>
            <w:r>
              <w:rPr>
                <w:sz w:val="18"/>
              </w:rPr>
              <w:t>65,2%</w:t>
            </w:r>
          </w:p>
        </w:tc>
      </w:tr>
      <w:tr w:rsidR="005554B5">
        <w:trPr>
          <w:cantSplit/>
          <w:jc w:val="center"/>
        </w:trPr>
        <w:tc>
          <w:tcPr>
            <w:tcW w:w="3061" w:type="dxa"/>
            <w:vAlign w:val="center"/>
          </w:tcPr>
          <w:p w:rsidR="005554B5" w:rsidRDefault="00C25927">
            <w:pPr>
              <w:spacing w:after="20" w:line="240" w:lineRule="auto"/>
            </w:pPr>
            <w:r>
              <w:rPr>
                <w:sz w:val="18"/>
              </w:rPr>
              <w:t>Цукровий діабет (облік)</w:t>
            </w:r>
          </w:p>
        </w:tc>
        <w:tc>
          <w:tcPr>
            <w:tcW w:w="1134" w:type="dxa"/>
            <w:vAlign w:val="center"/>
          </w:tcPr>
          <w:p w:rsidR="005554B5" w:rsidRDefault="00C25927">
            <w:pPr>
              <w:spacing w:after="20" w:line="240" w:lineRule="auto"/>
              <w:jc w:val="center"/>
            </w:pPr>
            <w:r>
              <w:rPr>
                <w:sz w:val="18"/>
              </w:rPr>
              <w:t>1 356</w:t>
            </w:r>
          </w:p>
        </w:tc>
        <w:tc>
          <w:tcPr>
            <w:tcW w:w="1247" w:type="dxa"/>
            <w:vAlign w:val="center"/>
          </w:tcPr>
          <w:p w:rsidR="005554B5" w:rsidRDefault="00C25927">
            <w:pPr>
              <w:spacing w:after="20" w:line="240" w:lineRule="auto"/>
              <w:jc w:val="center"/>
            </w:pPr>
            <w:r>
              <w:rPr>
                <w:sz w:val="18"/>
              </w:rPr>
              <w:t>881</w:t>
            </w:r>
          </w:p>
        </w:tc>
        <w:tc>
          <w:tcPr>
            <w:tcW w:w="1247" w:type="dxa"/>
            <w:vAlign w:val="center"/>
          </w:tcPr>
          <w:p w:rsidR="005554B5" w:rsidRDefault="00C25927">
            <w:pPr>
              <w:spacing w:after="20" w:line="240" w:lineRule="auto"/>
              <w:jc w:val="center"/>
            </w:pPr>
            <w:r>
              <w:rPr>
                <w:sz w:val="18"/>
              </w:rPr>
              <w:t>475</w:t>
            </w:r>
          </w:p>
        </w:tc>
        <w:tc>
          <w:tcPr>
            <w:tcW w:w="1814" w:type="dxa"/>
            <w:vAlign w:val="center"/>
          </w:tcPr>
          <w:p w:rsidR="005554B5" w:rsidRDefault="00C25927">
            <w:pPr>
              <w:spacing w:after="20" w:line="240" w:lineRule="auto"/>
              <w:jc w:val="center"/>
            </w:pPr>
            <w:r>
              <w:rPr>
                <w:sz w:val="18"/>
              </w:rPr>
              <w:t>65,0%</w:t>
            </w:r>
          </w:p>
        </w:tc>
      </w:tr>
      <w:tr w:rsidR="005554B5">
        <w:trPr>
          <w:cantSplit/>
          <w:jc w:val="center"/>
        </w:trPr>
        <w:tc>
          <w:tcPr>
            <w:tcW w:w="3061" w:type="dxa"/>
            <w:vAlign w:val="center"/>
          </w:tcPr>
          <w:p w:rsidR="005554B5" w:rsidRDefault="00C25927">
            <w:pPr>
              <w:spacing w:after="20" w:line="240" w:lineRule="auto"/>
            </w:pPr>
            <w:r>
              <w:rPr>
                <w:sz w:val="18"/>
              </w:rPr>
              <w:t>Нецукровий діабет (облік)</w:t>
            </w:r>
          </w:p>
        </w:tc>
        <w:tc>
          <w:tcPr>
            <w:tcW w:w="1134" w:type="dxa"/>
            <w:vAlign w:val="center"/>
          </w:tcPr>
          <w:p w:rsidR="005554B5" w:rsidRDefault="00C25927">
            <w:pPr>
              <w:spacing w:after="20" w:line="240" w:lineRule="auto"/>
              <w:jc w:val="center"/>
            </w:pPr>
            <w:r>
              <w:rPr>
                <w:sz w:val="18"/>
              </w:rPr>
              <w:t>5</w:t>
            </w:r>
          </w:p>
        </w:tc>
        <w:tc>
          <w:tcPr>
            <w:tcW w:w="1247" w:type="dxa"/>
            <w:vAlign w:val="center"/>
          </w:tcPr>
          <w:p w:rsidR="005554B5" w:rsidRDefault="00C25927">
            <w:pPr>
              <w:spacing w:after="20" w:line="240" w:lineRule="auto"/>
              <w:jc w:val="center"/>
            </w:pPr>
            <w:r>
              <w:rPr>
                <w:sz w:val="18"/>
              </w:rPr>
              <w:t>5</w:t>
            </w:r>
          </w:p>
        </w:tc>
        <w:tc>
          <w:tcPr>
            <w:tcW w:w="1247" w:type="dxa"/>
            <w:vAlign w:val="center"/>
          </w:tcPr>
          <w:p w:rsidR="005554B5" w:rsidRDefault="00C25927">
            <w:pPr>
              <w:spacing w:after="20" w:line="240" w:lineRule="auto"/>
              <w:jc w:val="center"/>
            </w:pPr>
            <w:r>
              <w:rPr>
                <w:sz w:val="18"/>
              </w:rPr>
              <w:t>0</w:t>
            </w:r>
          </w:p>
        </w:tc>
        <w:tc>
          <w:tcPr>
            <w:tcW w:w="1814" w:type="dxa"/>
            <w:vAlign w:val="center"/>
          </w:tcPr>
          <w:p w:rsidR="005554B5" w:rsidRDefault="00C25927">
            <w:pPr>
              <w:spacing w:after="20" w:line="240" w:lineRule="auto"/>
              <w:jc w:val="center"/>
            </w:pPr>
            <w:r>
              <w:rPr>
                <w:sz w:val="18"/>
              </w:rPr>
              <w:t>100%</w:t>
            </w:r>
          </w:p>
        </w:tc>
      </w:tr>
    </w:tbl>
    <w:p w:rsidR="005554B5" w:rsidRPr="000A5CD2" w:rsidRDefault="00C25927">
      <w:pPr>
        <w:spacing w:after="80" w:line="252" w:lineRule="auto"/>
        <w:rPr>
          <w:lang w:val="ru-RU"/>
        </w:rPr>
      </w:pPr>
      <w:r w:rsidRPr="000A5CD2">
        <w:rPr>
          <w:lang w:val="ru-RU"/>
        </w:rPr>
        <w:t>Жінки становлять близько 65% облікованих випадків онкологічних захворювань і цукрового діабету. Водночас ці абсолютні значення не дають підстав робити висновок про вищий ризик захворювання у жінок: для такого порівняння потрібні показники на відповідну чисельність жіночого і чоловічого населення та врахування вікової структури. Значне представництво жінок старшого віку серед декларантів може впливати на структуру облікових випадків.</w:t>
      </w:r>
    </w:p>
    <w:p w:rsidR="005554B5" w:rsidRPr="000A5CD2" w:rsidRDefault="00C25927">
      <w:pPr>
        <w:pStyle w:val="21"/>
        <w:spacing w:before="120" w:after="60"/>
        <w:rPr>
          <w:lang w:val="ru-RU"/>
        </w:rPr>
      </w:pPr>
      <w:r w:rsidRPr="000A5CD2">
        <w:rPr>
          <w:lang w:val="ru-RU"/>
        </w:rPr>
        <w:t>Смертність та зовнішні ризики</w:t>
      </w:r>
    </w:p>
    <w:p w:rsidR="005554B5" w:rsidRPr="000A5CD2" w:rsidRDefault="00C25927">
      <w:pPr>
        <w:spacing w:after="80" w:line="252" w:lineRule="auto"/>
        <w:rPr>
          <w:lang w:val="ru-RU"/>
        </w:rPr>
      </w:pPr>
      <w:r w:rsidRPr="000A5CD2">
        <w:rPr>
          <w:lang w:val="ru-RU"/>
        </w:rPr>
        <w:t>За даними КНП «ЦМЛ м. Борислава», у 2025 році померло 512 осіб: 237 жінок (46,3%) та 275 чоловіків (53,7%). Структура причин смерті демонструє різні гендерні профілі; нижче наведено основні причини, для яких у звітності наявний розподіл за статтю.</w:t>
      </w:r>
    </w:p>
    <w:tbl>
      <w:tblPr>
        <w:tblStyle w:val="aff0"/>
        <w:tblW w:w="0" w:type="auto"/>
        <w:jc w:val="center"/>
        <w:tblLayout w:type="fixed"/>
        <w:tblLook w:val="04A0"/>
      </w:tblPr>
      <w:tblGrid>
        <w:gridCol w:w="3515"/>
        <w:gridCol w:w="1134"/>
        <w:gridCol w:w="1134"/>
        <w:gridCol w:w="2721"/>
      </w:tblGrid>
      <w:tr w:rsidR="005554B5">
        <w:trPr>
          <w:cantSplit/>
          <w:tblHeader/>
          <w:jc w:val="center"/>
        </w:trPr>
        <w:tc>
          <w:tcPr>
            <w:tcW w:w="3515" w:type="dxa"/>
            <w:shd w:val="clear" w:color="auto" w:fill="E7EEF8"/>
            <w:vAlign w:val="center"/>
          </w:tcPr>
          <w:p w:rsidR="005554B5" w:rsidRPr="000A5CD2" w:rsidRDefault="00C25927">
            <w:pPr>
              <w:spacing w:after="20" w:line="240" w:lineRule="auto"/>
              <w:jc w:val="center"/>
              <w:rPr>
                <w:lang w:val="ru-RU"/>
              </w:rPr>
            </w:pPr>
            <w:r w:rsidRPr="000A5CD2">
              <w:rPr>
                <w:b/>
                <w:sz w:val="18"/>
                <w:lang w:val="ru-RU"/>
              </w:rPr>
              <w:t>Причина смерті (за таблицею КНП)</w:t>
            </w:r>
          </w:p>
        </w:tc>
        <w:tc>
          <w:tcPr>
            <w:tcW w:w="1134" w:type="dxa"/>
            <w:shd w:val="clear" w:color="auto" w:fill="E7EEF8"/>
            <w:vAlign w:val="center"/>
          </w:tcPr>
          <w:p w:rsidR="005554B5" w:rsidRDefault="00C25927">
            <w:pPr>
              <w:spacing w:after="20" w:line="240" w:lineRule="auto"/>
              <w:jc w:val="center"/>
            </w:pPr>
            <w:r>
              <w:rPr>
                <w:b/>
                <w:sz w:val="18"/>
              </w:rPr>
              <w:t>Жінки</w:t>
            </w:r>
          </w:p>
        </w:tc>
        <w:tc>
          <w:tcPr>
            <w:tcW w:w="1134" w:type="dxa"/>
            <w:shd w:val="clear" w:color="auto" w:fill="E7EEF8"/>
            <w:vAlign w:val="center"/>
          </w:tcPr>
          <w:p w:rsidR="005554B5" w:rsidRDefault="00C25927">
            <w:pPr>
              <w:spacing w:after="20" w:line="240" w:lineRule="auto"/>
              <w:jc w:val="center"/>
            </w:pPr>
            <w:r>
              <w:rPr>
                <w:b/>
                <w:sz w:val="18"/>
              </w:rPr>
              <w:t>Чоловіки</w:t>
            </w:r>
          </w:p>
        </w:tc>
        <w:tc>
          <w:tcPr>
            <w:tcW w:w="2721" w:type="dxa"/>
            <w:shd w:val="clear" w:color="auto" w:fill="E7EEF8"/>
            <w:vAlign w:val="center"/>
          </w:tcPr>
          <w:p w:rsidR="005554B5" w:rsidRDefault="00C25927">
            <w:pPr>
              <w:spacing w:after="20" w:line="240" w:lineRule="auto"/>
              <w:jc w:val="center"/>
            </w:pPr>
            <w:r>
              <w:rPr>
                <w:b/>
                <w:sz w:val="18"/>
              </w:rPr>
              <w:t>Гендерний акцент</w:t>
            </w:r>
          </w:p>
        </w:tc>
      </w:tr>
      <w:tr w:rsidR="005554B5">
        <w:trPr>
          <w:cantSplit/>
          <w:jc w:val="center"/>
        </w:trPr>
        <w:tc>
          <w:tcPr>
            <w:tcW w:w="3515" w:type="dxa"/>
            <w:vAlign w:val="center"/>
          </w:tcPr>
          <w:p w:rsidR="005554B5" w:rsidRDefault="00C25927">
            <w:pPr>
              <w:spacing w:after="20" w:line="240" w:lineRule="auto"/>
            </w:pPr>
            <w:r>
              <w:rPr>
                <w:sz w:val="18"/>
              </w:rPr>
              <w:t>Новоутворення</w:t>
            </w:r>
          </w:p>
        </w:tc>
        <w:tc>
          <w:tcPr>
            <w:tcW w:w="1134" w:type="dxa"/>
            <w:vAlign w:val="center"/>
          </w:tcPr>
          <w:p w:rsidR="005554B5" w:rsidRDefault="00C25927">
            <w:pPr>
              <w:spacing w:after="20" w:line="240" w:lineRule="auto"/>
              <w:jc w:val="center"/>
            </w:pPr>
            <w:r>
              <w:rPr>
                <w:sz w:val="18"/>
              </w:rPr>
              <w:t>40</w:t>
            </w:r>
          </w:p>
        </w:tc>
        <w:tc>
          <w:tcPr>
            <w:tcW w:w="1134" w:type="dxa"/>
            <w:vAlign w:val="center"/>
          </w:tcPr>
          <w:p w:rsidR="005554B5" w:rsidRDefault="00C25927">
            <w:pPr>
              <w:spacing w:after="20" w:line="240" w:lineRule="auto"/>
              <w:jc w:val="center"/>
            </w:pPr>
            <w:r>
              <w:rPr>
                <w:sz w:val="18"/>
              </w:rPr>
              <w:t>37</w:t>
            </w:r>
          </w:p>
        </w:tc>
        <w:tc>
          <w:tcPr>
            <w:tcW w:w="2721" w:type="dxa"/>
            <w:vAlign w:val="center"/>
          </w:tcPr>
          <w:p w:rsidR="005554B5" w:rsidRDefault="00C25927">
            <w:pPr>
              <w:spacing w:after="20" w:line="240" w:lineRule="auto"/>
            </w:pPr>
            <w:r>
              <w:rPr>
                <w:sz w:val="18"/>
              </w:rPr>
              <w:t>майже паритет</w:t>
            </w:r>
          </w:p>
        </w:tc>
      </w:tr>
      <w:tr w:rsidR="005554B5">
        <w:trPr>
          <w:cantSplit/>
          <w:jc w:val="center"/>
        </w:trPr>
        <w:tc>
          <w:tcPr>
            <w:tcW w:w="3515" w:type="dxa"/>
            <w:vAlign w:val="center"/>
          </w:tcPr>
          <w:p w:rsidR="005554B5" w:rsidRDefault="00C25927">
            <w:pPr>
              <w:spacing w:after="20" w:line="240" w:lineRule="auto"/>
            </w:pPr>
            <w:r>
              <w:rPr>
                <w:sz w:val="18"/>
              </w:rPr>
              <w:t>Хвороби системи кровообігу</w:t>
            </w:r>
          </w:p>
        </w:tc>
        <w:tc>
          <w:tcPr>
            <w:tcW w:w="1134" w:type="dxa"/>
            <w:vAlign w:val="center"/>
          </w:tcPr>
          <w:p w:rsidR="005554B5" w:rsidRDefault="00C25927">
            <w:pPr>
              <w:spacing w:after="20" w:line="240" w:lineRule="auto"/>
              <w:jc w:val="center"/>
            </w:pPr>
            <w:r>
              <w:rPr>
                <w:sz w:val="18"/>
              </w:rPr>
              <w:t>178</w:t>
            </w:r>
          </w:p>
        </w:tc>
        <w:tc>
          <w:tcPr>
            <w:tcW w:w="1134" w:type="dxa"/>
            <w:vAlign w:val="center"/>
          </w:tcPr>
          <w:p w:rsidR="005554B5" w:rsidRDefault="00C25927">
            <w:pPr>
              <w:spacing w:after="20" w:line="240" w:lineRule="auto"/>
              <w:jc w:val="center"/>
            </w:pPr>
            <w:r>
              <w:rPr>
                <w:sz w:val="18"/>
              </w:rPr>
              <w:t>168</w:t>
            </w:r>
          </w:p>
        </w:tc>
        <w:tc>
          <w:tcPr>
            <w:tcW w:w="2721" w:type="dxa"/>
            <w:vAlign w:val="center"/>
          </w:tcPr>
          <w:p w:rsidR="005554B5" w:rsidRDefault="00C25927">
            <w:pPr>
              <w:spacing w:after="20" w:line="240" w:lineRule="auto"/>
            </w:pPr>
            <w:r>
              <w:rPr>
                <w:sz w:val="18"/>
              </w:rPr>
              <w:t>майже паритет</w:t>
            </w:r>
          </w:p>
        </w:tc>
      </w:tr>
      <w:tr w:rsidR="005554B5">
        <w:trPr>
          <w:cantSplit/>
          <w:jc w:val="center"/>
        </w:trPr>
        <w:tc>
          <w:tcPr>
            <w:tcW w:w="3515" w:type="dxa"/>
            <w:vAlign w:val="center"/>
          </w:tcPr>
          <w:p w:rsidR="005554B5" w:rsidRDefault="00C25927">
            <w:pPr>
              <w:spacing w:after="20" w:line="240" w:lineRule="auto"/>
            </w:pPr>
            <w:r>
              <w:rPr>
                <w:sz w:val="18"/>
              </w:rPr>
              <w:t>Цереброваскулярні хвороби</w:t>
            </w:r>
          </w:p>
        </w:tc>
        <w:tc>
          <w:tcPr>
            <w:tcW w:w="1134" w:type="dxa"/>
            <w:vAlign w:val="center"/>
          </w:tcPr>
          <w:p w:rsidR="005554B5" w:rsidRDefault="00C25927">
            <w:pPr>
              <w:spacing w:after="20" w:line="240" w:lineRule="auto"/>
              <w:jc w:val="center"/>
            </w:pPr>
            <w:r>
              <w:rPr>
                <w:sz w:val="18"/>
              </w:rPr>
              <w:t>12</w:t>
            </w:r>
          </w:p>
        </w:tc>
        <w:tc>
          <w:tcPr>
            <w:tcW w:w="1134" w:type="dxa"/>
            <w:vAlign w:val="center"/>
          </w:tcPr>
          <w:p w:rsidR="005554B5" w:rsidRDefault="00C25927">
            <w:pPr>
              <w:spacing w:after="20" w:line="240" w:lineRule="auto"/>
              <w:jc w:val="center"/>
            </w:pPr>
            <w:r>
              <w:rPr>
                <w:sz w:val="18"/>
              </w:rPr>
              <w:t>21</w:t>
            </w:r>
          </w:p>
        </w:tc>
        <w:tc>
          <w:tcPr>
            <w:tcW w:w="2721" w:type="dxa"/>
            <w:vAlign w:val="center"/>
          </w:tcPr>
          <w:p w:rsidR="005554B5" w:rsidRDefault="00C25927">
            <w:pPr>
              <w:spacing w:after="20" w:line="240" w:lineRule="auto"/>
            </w:pPr>
            <w:r>
              <w:rPr>
                <w:sz w:val="18"/>
              </w:rPr>
              <w:t>чоловіки — 63,6%</w:t>
            </w:r>
          </w:p>
        </w:tc>
      </w:tr>
      <w:tr w:rsidR="005554B5">
        <w:trPr>
          <w:cantSplit/>
          <w:jc w:val="center"/>
        </w:trPr>
        <w:tc>
          <w:tcPr>
            <w:tcW w:w="3515" w:type="dxa"/>
            <w:vAlign w:val="center"/>
          </w:tcPr>
          <w:p w:rsidR="005554B5" w:rsidRDefault="00C25927">
            <w:pPr>
              <w:spacing w:after="20" w:line="240" w:lineRule="auto"/>
            </w:pPr>
            <w:r>
              <w:rPr>
                <w:sz w:val="18"/>
              </w:rPr>
              <w:t>Хвороби органів дихання</w:t>
            </w:r>
          </w:p>
        </w:tc>
        <w:tc>
          <w:tcPr>
            <w:tcW w:w="1134" w:type="dxa"/>
            <w:vAlign w:val="center"/>
          </w:tcPr>
          <w:p w:rsidR="005554B5" w:rsidRDefault="00C25927">
            <w:pPr>
              <w:spacing w:after="20" w:line="240" w:lineRule="auto"/>
              <w:jc w:val="center"/>
            </w:pPr>
            <w:r>
              <w:rPr>
                <w:sz w:val="18"/>
              </w:rPr>
              <w:t>1</w:t>
            </w:r>
          </w:p>
        </w:tc>
        <w:tc>
          <w:tcPr>
            <w:tcW w:w="1134" w:type="dxa"/>
            <w:vAlign w:val="center"/>
          </w:tcPr>
          <w:p w:rsidR="005554B5" w:rsidRDefault="00C25927">
            <w:pPr>
              <w:spacing w:after="20" w:line="240" w:lineRule="auto"/>
              <w:jc w:val="center"/>
            </w:pPr>
            <w:r>
              <w:rPr>
                <w:sz w:val="18"/>
              </w:rPr>
              <w:t>6</w:t>
            </w:r>
          </w:p>
        </w:tc>
        <w:tc>
          <w:tcPr>
            <w:tcW w:w="2721" w:type="dxa"/>
            <w:vAlign w:val="center"/>
          </w:tcPr>
          <w:p w:rsidR="005554B5" w:rsidRDefault="00C25927">
            <w:pPr>
              <w:spacing w:after="20" w:line="240" w:lineRule="auto"/>
            </w:pPr>
            <w:r>
              <w:rPr>
                <w:sz w:val="18"/>
              </w:rPr>
              <w:t>чоловіки — 85,7%</w:t>
            </w:r>
          </w:p>
        </w:tc>
      </w:tr>
      <w:tr w:rsidR="005554B5">
        <w:trPr>
          <w:cantSplit/>
          <w:jc w:val="center"/>
        </w:trPr>
        <w:tc>
          <w:tcPr>
            <w:tcW w:w="3515" w:type="dxa"/>
            <w:vAlign w:val="center"/>
          </w:tcPr>
          <w:p w:rsidR="005554B5" w:rsidRDefault="00C25927">
            <w:pPr>
              <w:spacing w:after="20" w:line="240" w:lineRule="auto"/>
            </w:pPr>
            <w:r>
              <w:rPr>
                <w:sz w:val="18"/>
              </w:rPr>
              <w:t>Хвороби органів травлення</w:t>
            </w:r>
          </w:p>
        </w:tc>
        <w:tc>
          <w:tcPr>
            <w:tcW w:w="1134" w:type="dxa"/>
            <w:vAlign w:val="center"/>
          </w:tcPr>
          <w:p w:rsidR="005554B5" w:rsidRDefault="00C25927">
            <w:pPr>
              <w:spacing w:after="20" w:line="240" w:lineRule="auto"/>
              <w:jc w:val="center"/>
            </w:pPr>
            <w:r>
              <w:rPr>
                <w:sz w:val="18"/>
              </w:rPr>
              <w:t>10</w:t>
            </w:r>
          </w:p>
        </w:tc>
        <w:tc>
          <w:tcPr>
            <w:tcW w:w="1134" w:type="dxa"/>
            <w:vAlign w:val="center"/>
          </w:tcPr>
          <w:p w:rsidR="005554B5" w:rsidRDefault="00C25927">
            <w:pPr>
              <w:spacing w:after="20" w:line="240" w:lineRule="auto"/>
              <w:jc w:val="center"/>
            </w:pPr>
            <w:r>
              <w:rPr>
                <w:sz w:val="18"/>
              </w:rPr>
              <w:t>20</w:t>
            </w:r>
          </w:p>
        </w:tc>
        <w:tc>
          <w:tcPr>
            <w:tcW w:w="2721" w:type="dxa"/>
            <w:vAlign w:val="center"/>
          </w:tcPr>
          <w:p w:rsidR="005554B5" w:rsidRDefault="00C25927">
            <w:pPr>
              <w:spacing w:after="20" w:line="240" w:lineRule="auto"/>
            </w:pPr>
            <w:r>
              <w:rPr>
                <w:sz w:val="18"/>
              </w:rPr>
              <w:t>чоловіки — 66,7%</w:t>
            </w:r>
          </w:p>
        </w:tc>
      </w:tr>
      <w:tr w:rsidR="005554B5">
        <w:trPr>
          <w:cantSplit/>
          <w:jc w:val="center"/>
        </w:trPr>
        <w:tc>
          <w:tcPr>
            <w:tcW w:w="3515" w:type="dxa"/>
            <w:vAlign w:val="center"/>
          </w:tcPr>
          <w:p w:rsidR="005554B5" w:rsidRPr="000A5CD2" w:rsidRDefault="00C25927">
            <w:pPr>
              <w:spacing w:after="20" w:line="240" w:lineRule="auto"/>
              <w:rPr>
                <w:lang w:val="ru-RU"/>
              </w:rPr>
            </w:pPr>
            <w:r w:rsidRPr="000A5CD2">
              <w:rPr>
                <w:sz w:val="18"/>
                <w:lang w:val="ru-RU"/>
              </w:rPr>
              <w:t>у т. ч. цироз печінки</w:t>
            </w:r>
          </w:p>
        </w:tc>
        <w:tc>
          <w:tcPr>
            <w:tcW w:w="1134" w:type="dxa"/>
            <w:vAlign w:val="center"/>
          </w:tcPr>
          <w:p w:rsidR="005554B5" w:rsidRDefault="00C25927">
            <w:pPr>
              <w:spacing w:after="20" w:line="240" w:lineRule="auto"/>
              <w:jc w:val="center"/>
            </w:pPr>
            <w:r>
              <w:rPr>
                <w:sz w:val="18"/>
              </w:rPr>
              <w:t>4</w:t>
            </w:r>
          </w:p>
        </w:tc>
        <w:tc>
          <w:tcPr>
            <w:tcW w:w="1134" w:type="dxa"/>
            <w:vAlign w:val="center"/>
          </w:tcPr>
          <w:p w:rsidR="005554B5" w:rsidRDefault="00C25927">
            <w:pPr>
              <w:spacing w:after="20" w:line="240" w:lineRule="auto"/>
              <w:jc w:val="center"/>
            </w:pPr>
            <w:r>
              <w:rPr>
                <w:sz w:val="18"/>
              </w:rPr>
              <w:t>15</w:t>
            </w:r>
          </w:p>
        </w:tc>
        <w:tc>
          <w:tcPr>
            <w:tcW w:w="2721" w:type="dxa"/>
            <w:vAlign w:val="center"/>
          </w:tcPr>
          <w:p w:rsidR="005554B5" w:rsidRDefault="00C25927">
            <w:pPr>
              <w:spacing w:after="20" w:line="240" w:lineRule="auto"/>
            </w:pPr>
            <w:r>
              <w:rPr>
                <w:sz w:val="18"/>
              </w:rPr>
              <w:t>чоловіки — 78,9%</w:t>
            </w:r>
          </w:p>
        </w:tc>
      </w:tr>
      <w:tr w:rsidR="005554B5">
        <w:trPr>
          <w:cantSplit/>
          <w:jc w:val="center"/>
        </w:trPr>
        <w:tc>
          <w:tcPr>
            <w:tcW w:w="3515" w:type="dxa"/>
            <w:vAlign w:val="center"/>
          </w:tcPr>
          <w:p w:rsidR="005554B5" w:rsidRDefault="00C25927">
            <w:pPr>
              <w:spacing w:after="20" w:line="240" w:lineRule="auto"/>
            </w:pPr>
            <w:r>
              <w:rPr>
                <w:sz w:val="18"/>
              </w:rPr>
              <w:t>Нещасні випадки</w:t>
            </w:r>
          </w:p>
        </w:tc>
        <w:tc>
          <w:tcPr>
            <w:tcW w:w="1134" w:type="dxa"/>
            <w:vAlign w:val="center"/>
          </w:tcPr>
          <w:p w:rsidR="005554B5" w:rsidRDefault="00C25927">
            <w:pPr>
              <w:spacing w:after="20" w:line="240" w:lineRule="auto"/>
              <w:jc w:val="center"/>
            </w:pPr>
            <w:r>
              <w:rPr>
                <w:sz w:val="18"/>
              </w:rPr>
              <w:t>2</w:t>
            </w:r>
          </w:p>
        </w:tc>
        <w:tc>
          <w:tcPr>
            <w:tcW w:w="1134" w:type="dxa"/>
            <w:vAlign w:val="center"/>
          </w:tcPr>
          <w:p w:rsidR="005554B5" w:rsidRDefault="00C25927">
            <w:pPr>
              <w:spacing w:after="20" w:line="240" w:lineRule="auto"/>
              <w:jc w:val="center"/>
            </w:pPr>
            <w:r>
              <w:rPr>
                <w:sz w:val="18"/>
              </w:rPr>
              <w:t>32</w:t>
            </w:r>
          </w:p>
        </w:tc>
        <w:tc>
          <w:tcPr>
            <w:tcW w:w="2721" w:type="dxa"/>
            <w:vAlign w:val="center"/>
          </w:tcPr>
          <w:p w:rsidR="005554B5" w:rsidRDefault="00C25927">
            <w:pPr>
              <w:spacing w:after="20" w:line="240" w:lineRule="auto"/>
            </w:pPr>
            <w:r>
              <w:rPr>
                <w:sz w:val="18"/>
              </w:rPr>
              <w:t>чоловіки — 94,1%</w:t>
            </w:r>
          </w:p>
        </w:tc>
      </w:tr>
    </w:tbl>
    <w:p w:rsidR="005554B5" w:rsidRPr="000A5CD2" w:rsidRDefault="00C25927">
      <w:pPr>
        <w:spacing w:after="80" w:line="252" w:lineRule="auto"/>
        <w:rPr>
          <w:lang w:val="ru-RU"/>
        </w:rPr>
      </w:pPr>
      <w:r w:rsidRPr="000A5CD2">
        <w:rPr>
          <w:lang w:val="ru-RU"/>
        </w:rPr>
        <w:t>Найбільш виразна гендерна асиметрія спостерігається у зовнішніх причинах: серед 34 смертей, віднесених у таблиці до нещасних випадків, 32 припадають на чоловіків (94,1%). Переважання чоловіків також зафіксовано серед смертей від хвороб органів дихання, травлення та цирозу печінки. Натомість за новоутвореннями та хворобами системи кровообігу розподіл між жінками і чоловіками близький до паритетного. Такі відмінності доцільно враховувати у профілактичних програмах, комунікації щодо ризикової поведінки та заходах зі збереження здоров’я чоловіків.</w:t>
      </w:r>
    </w:p>
    <w:p w:rsidR="005554B5" w:rsidRPr="000A5CD2" w:rsidRDefault="00C25927">
      <w:pPr>
        <w:pStyle w:val="21"/>
        <w:spacing w:before="120" w:after="60"/>
        <w:rPr>
          <w:lang w:val="ru-RU"/>
        </w:rPr>
      </w:pPr>
      <w:r w:rsidRPr="000A5CD2">
        <w:rPr>
          <w:lang w:val="ru-RU"/>
        </w:rPr>
        <w:t>Доступність медичної інфраструктури та кадровий потенціал</w:t>
      </w:r>
    </w:p>
    <w:p w:rsidR="005554B5" w:rsidRPr="000A5CD2" w:rsidRDefault="00C25927">
      <w:pPr>
        <w:spacing w:after="80" w:line="252" w:lineRule="auto"/>
        <w:rPr>
          <w:lang w:val="ru-RU"/>
        </w:rPr>
      </w:pPr>
      <w:r w:rsidRPr="000A5CD2">
        <w:rPr>
          <w:lang w:val="ru-RU"/>
        </w:rPr>
        <w:t>На всі будівлі та об'єкти КНП, де надаються медичні послуги, оформлено експертні звіти щодо доступності для осіб з інвалідністю та інших маломобільних груп. Усі п’ять об’єктів первинної ланки мають базові елементи доступності: кнопки виклику персоналу, навігацію, доступ до кабінетів та адаптовані санвузли. Відділення ПМСД на вул. Коваліва, 42 додатково має електричний підйомник; Ясенице-Сільнянська та Попелівська амбулаторії вказані як такі, що відповідають вимогам доступності. Водночас пандус Винниківської АЗПСМ потребує приведення до чинних вимог, а у Східницькій АЗПСМ використовується тимчасовий приставний пандус.</w:t>
      </w:r>
    </w:p>
    <w:p w:rsidR="005554B5" w:rsidRPr="000A5CD2" w:rsidRDefault="00C25927">
      <w:pPr>
        <w:spacing w:after="80" w:line="252" w:lineRule="auto"/>
        <w:rPr>
          <w:lang w:val="ru-RU"/>
        </w:rPr>
      </w:pPr>
      <w:r w:rsidRPr="000A5CD2">
        <w:rPr>
          <w:lang w:val="ru-RU"/>
        </w:rPr>
        <w:t xml:space="preserve">На вторинній ланці забезпечено доступ до кабінетів, санвузлів і внутрішнє вертикальне переміщення, однак окремі вхідні групи потребують модернізації. Для поліклініки/терапевтичного відділення та відділення </w:t>
      </w:r>
      <w:r w:rsidRPr="000A5CD2">
        <w:rPr>
          <w:lang w:val="ru-RU"/>
        </w:rPr>
        <w:lastRenderedPageBreak/>
        <w:t>хірургічних патологій розроблено проєктно-кошторисну документацію на оновлення пандусів; акушерсько-гінекологічне відділення та будівля адміністрації зазначені як архітектурно доступні.</w:t>
      </w:r>
    </w:p>
    <w:p w:rsidR="005554B5" w:rsidRPr="000A5CD2" w:rsidRDefault="00C25927">
      <w:pPr>
        <w:spacing w:after="80" w:line="252" w:lineRule="auto"/>
        <w:rPr>
          <w:lang w:val="ru-RU"/>
        </w:rPr>
      </w:pPr>
      <w:r w:rsidRPr="000A5CD2">
        <w:rPr>
          <w:lang w:val="ru-RU"/>
        </w:rPr>
        <w:t>У трьох старостинських округах обліковано 17 медичних працівників: 13 жінок (76,5%) і 4 чоловіки (23,5%). Це не є кадровим складом усієї системи охорони здоров’я громади, а лише показник щодо працівників у зазначених округах.</w:t>
      </w:r>
    </w:p>
    <w:tbl>
      <w:tblPr>
        <w:tblStyle w:val="aff0"/>
        <w:tblW w:w="0" w:type="auto"/>
        <w:jc w:val="center"/>
        <w:tblLayout w:type="fixed"/>
        <w:tblLook w:val="04A0"/>
      </w:tblPr>
      <w:tblGrid>
        <w:gridCol w:w="2268"/>
        <w:gridCol w:w="850"/>
        <w:gridCol w:w="1020"/>
        <w:gridCol w:w="1020"/>
        <w:gridCol w:w="3402"/>
      </w:tblGrid>
      <w:tr w:rsidR="005554B5">
        <w:trPr>
          <w:cantSplit/>
          <w:tblHeader/>
          <w:jc w:val="center"/>
        </w:trPr>
        <w:tc>
          <w:tcPr>
            <w:tcW w:w="2268" w:type="dxa"/>
            <w:shd w:val="clear" w:color="auto" w:fill="E7EEF8"/>
            <w:vAlign w:val="center"/>
          </w:tcPr>
          <w:p w:rsidR="005554B5" w:rsidRDefault="00C25927">
            <w:pPr>
              <w:spacing w:after="20" w:line="240" w:lineRule="auto"/>
              <w:jc w:val="center"/>
            </w:pPr>
            <w:r>
              <w:rPr>
                <w:b/>
                <w:sz w:val="18"/>
              </w:rPr>
              <w:t>Старостинський округ</w:t>
            </w:r>
          </w:p>
        </w:tc>
        <w:tc>
          <w:tcPr>
            <w:tcW w:w="850" w:type="dxa"/>
            <w:shd w:val="clear" w:color="auto" w:fill="E7EEF8"/>
            <w:vAlign w:val="center"/>
          </w:tcPr>
          <w:p w:rsidR="005554B5" w:rsidRDefault="00C25927">
            <w:pPr>
              <w:spacing w:after="20" w:line="240" w:lineRule="auto"/>
              <w:jc w:val="center"/>
            </w:pPr>
            <w:r>
              <w:rPr>
                <w:b/>
                <w:sz w:val="18"/>
              </w:rPr>
              <w:t>Усього</w:t>
            </w:r>
          </w:p>
        </w:tc>
        <w:tc>
          <w:tcPr>
            <w:tcW w:w="1020" w:type="dxa"/>
            <w:shd w:val="clear" w:color="auto" w:fill="E7EEF8"/>
            <w:vAlign w:val="center"/>
          </w:tcPr>
          <w:p w:rsidR="005554B5" w:rsidRDefault="00C25927">
            <w:pPr>
              <w:spacing w:after="20" w:line="240" w:lineRule="auto"/>
              <w:jc w:val="center"/>
            </w:pPr>
            <w:r>
              <w:rPr>
                <w:b/>
                <w:sz w:val="18"/>
              </w:rPr>
              <w:t>Жінки</w:t>
            </w:r>
          </w:p>
        </w:tc>
        <w:tc>
          <w:tcPr>
            <w:tcW w:w="1020" w:type="dxa"/>
            <w:shd w:val="clear" w:color="auto" w:fill="E7EEF8"/>
            <w:vAlign w:val="center"/>
          </w:tcPr>
          <w:p w:rsidR="005554B5" w:rsidRDefault="00C25927">
            <w:pPr>
              <w:spacing w:after="20" w:line="240" w:lineRule="auto"/>
              <w:jc w:val="center"/>
            </w:pPr>
            <w:r>
              <w:rPr>
                <w:b/>
                <w:sz w:val="18"/>
              </w:rPr>
              <w:t>Чоловіки</w:t>
            </w:r>
          </w:p>
        </w:tc>
        <w:tc>
          <w:tcPr>
            <w:tcW w:w="3402" w:type="dxa"/>
            <w:shd w:val="clear" w:color="auto" w:fill="E7EEF8"/>
            <w:vAlign w:val="center"/>
          </w:tcPr>
          <w:p w:rsidR="005554B5" w:rsidRDefault="00C25927">
            <w:pPr>
              <w:spacing w:after="20" w:line="240" w:lineRule="auto"/>
              <w:jc w:val="center"/>
            </w:pPr>
            <w:r>
              <w:rPr>
                <w:b/>
                <w:sz w:val="18"/>
              </w:rPr>
              <w:t>Вікова структура</w:t>
            </w:r>
          </w:p>
        </w:tc>
      </w:tr>
      <w:tr w:rsidR="005554B5">
        <w:trPr>
          <w:cantSplit/>
          <w:jc w:val="center"/>
        </w:trPr>
        <w:tc>
          <w:tcPr>
            <w:tcW w:w="2268" w:type="dxa"/>
            <w:vAlign w:val="center"/>
          </w:tcPr>
          <w:p w:rsidR="005554B5" w:rsidRDefault="00C25927">
            <w:pPr>
              <w:spacing w:after="20" w:line="240" w:lineRule="auto"/>
            </w:pPr>
            <w:r>
              <w:rPr>
                <w:sz w:val="18"/>
              </w:rPr>
              <w:t>Попелівський</w:t>
            </w:r>
          </w:p>
        </w:tc>
        <w:tc>
          <w:tcPr>
            <w:tcW w:w="850" w:type="dxa"/>
            <w:vAlign w:val="center"/>
          </w:tcPr>
          <w:p w:rsidR="005554B5" w:rsidRDefault="00C25927">
            <w:pPr>
              <w:spacing w:after="20" w:line="240" w:lineRule="auto"/>
              <w:jc w:val="center"/>
            </w:pPr>
            <w:r>
              <w:rPr>
                <w:sz w:val="18"/>
              </w:rPr>
              <w:t>7</w:t>
            </w:r>
          </w:p>
        </w:tc>
        <w:tc>
          <w:tcPr>
            <w:tcW w:w="1020" w:type="dxa"/>
            <w:vAlign w:val="center"/>
          </w:tcPr>
          <w:p w:rsidR="005554B5" w:rsidRDefault="00C25927">
            <w:pPr>
              <w:spacing w:after="20" w:line="240" w:lineRule="auto"/>
              <w:jc w:val="center"/>
            </w:pPr>
            <w:r>
              <w:rPr>
                <w:sz w:val="18"/>
              </w:rPr>
              <w:t>6</w:t>
            </w:r>
          </w:p>
        </w:tc>
        <w:tc>
          <w:tcPr>
            <w:tcW w:w="1020" w:type="dxa"/>
            <w:vAlign w:val="center"/>
          </w:tcPr>
          <w:p w:rsidR="005554B5" w:rsidRDefault="00C25927">
            <w:pPr>
              <w:spacing w:after="20" w:line="240" w:lineRule="auto"/>
              <w:jc w:val="center"/>
            </w:pPr>
            <w:r>
              <w:rPr>
                <w:sz w:val="18"/>
              </w:rPr>
              <w:t>1</w:t>
            </w:r>
          </w:p>
        </w:tc>
        <w:tc>
          <w:tcPr>
            <w:tcW w:w="3402" w:type="dxa"/>
            <w:vAlign w:val="center"/>
          </w:tcPr>
          <w:p w:rsidR="005554B5" w:rsidRDefault="00C25927">
            <w:pPr>
              <w:spacing w:after="20" w:line="240" w:lineRule="auto"/>
            </w:pPr>
            <w:r>
              <w:rPr>
                <w:sz w:val="18"/>
              </w:rPr>
              <w:t>30–44: 4 ж.; 45–59: 1 ж.; 60+: 1 ж./1 ч.</w:t>
            </w:r>
          </w:p>
        </w:tc>
      </w:tr>
      <w:tr w:rsidR="005554B5">
        <w:trPr>
          <w:cantSplit/>
          <w:jc w:val="center"/>
        </w:trPr>
        <w:tc>
          <w:tcPr>
            <w:tcW w:w="2268" w:type="dxa"/>
            <w:vAlign w:val="center"/>
          </w:tcPr>
          <w:p w:rsidR="005554B5" w:rsidRDefault="00C25927">
            <w:pPr>
              <w:spacing w:after="20" w:line="240" w:lineRule="auto"/>
            </w:pPr>
            <w:r>
              <w:rPr>
                <w:sz w:val="18"/>
              </w:rPr>
              <w:t>Ясенице-Сільнянський</w:t>
            </w:r>
          </w:p>
        </w:tc>
        <w:tc>
          <w:tcPr>
            <w:tcW w:w="850" w:type="dxa"/>
            <w:vAlign w:val="center"/>
          </w:tcPr>
          <w:p w:rsidR="005554B5" w:rsidRDefault="00C25927">
            <w:pPr>
              <w:spacing w:after="20" w:line="240" w:lineRule="auto"/>
              <w:jc w:val="center"/>
            </w:pPr>
            <w:r>
              <w:rPr>
                <w:sz w:val="18"/>
              </w:rPr>
              <w:t>4</w:t>
            </w:r>
          </w:p>
        </w:tc>
        <w:tc>
          <w:tcPr>
            <w:tcW w:w="1020" w:type="dxa"/>
            <w:vAlign w:val="center"/>
          </w:tcPr>
          <w:p w:rsidR="005554B5" w:rsidRDefault="00C25927">
            <w:pPr>
              <w:spacing w:after="20" w:line="240" w:lineRule="auto"/>
              <w:jc w:val="center"/>
            </w:pPr>
            <w:r>
              <w:rPr>
                <w:sz w:val="18"/>
              </w:rPr>
              <w:t>2</w:t>
            </w:r>
          </w:p>
        </w:tc>
        <w:tc>
          <w:tcPr>
            <w:tcW w:w="1020" w:type="dxa"/>
            <w:vAlign w:val="center"/>
          </w:tcPr>
          <w:p w:rsidR="005554B5" w:rsidRDefault="00C25927">
            <w:pPr>
              <w:spacing w:after="20" w:line="240" w:lineRule="auto"/>
              <w:jc w:val="center"/>
            </w:pPr>
            <w:r>
              <w:rPr>
                <w:sz w:val="18"/>
              </w:rPr>
              <w:t>2</w:t>
            </w:r>
          </w:p>
        </w:tc>
        <w:tc>
          <w:tcPr>
            <w:tcW w:w="3402" w:type="dxa"/>
            <w:vAlign w:val="center"/>
          </w:tcPr>
          <w:p w:rsidR="005554B5" w:rsidRDefault="00C25927">
            <w:pPr>
              <w:spacing w:after="20" w:line="240" w:lineRule="auto"/>
            </w:pPr>
            <w:r>
              <w:rPr>
                <w:sz w:val="18"/>
              </w:rPr>
              <w:t>45–59: 1 ж./2 ч.; 60+: 1 ж.</w:t>
            </w:r>
          </w:p>
        </w:tc>
      </w:tr>
      <w:tr w:rsidR="005554B5">
        <w:trPr>
          <w:cantSplit/>
          <w:jc w:val="center"/>
        </w:trPr>
        <w:tc>
          <w:tcPr>
            <w:tcW w:w="2268" w:type="dxa"/>
            <w:vAlign w:val="center"/>
          </w:tcPr>
          <w:p w:rsidR="005554B5" w:rsidRDefault="00C25927">
            <w:pPr>
              <w:spacing w:after="20" w:line="240" w:lineRule="auto"/>
            </w:pPr>
            <w:r>
              <w:rPr>
                <w:sz w:val="18"/>
              </w:rPr>
              <w:t>Урізький</w:t>
            </w:r>
          </w:p>
        </w:tc>
        <w:tc>
          <w:tcPr>
            <w:tcW w:w="850" w:type="dxa"/>
            <w:vAlign w:val="center"/>
          </w:tcPr>
          <w:p w:rsidR="005554B5" w:rsidRDefault="00C25927">
            <w:pPr>
              <w:spacing w:after="20" w:line="240" w:lineRule="auto"/>
              <w:jc w:val="center"/>
            </w:pPr>
            <w:r>
              <w:rPr>
                <w:sz w:val="18"/>
              </w:rPr>
              <w:t>6</w:t>
            </w:r>
          </w:p>
        </w:tc>
        <w:tc>
          <w:tcPr>
            <w:tcW w:w="1020" w:type="dxa"/>
            <w:vAlign w:val="center"/>
          </w:tcPr>
          <w:p w:rsidR="005554B5" w:rsidRDefault="00C25927">
            <w:pPr>
              <w:spacing w:after="20" w:line="240" w:lineRule="auto"/>
              <w:jc w:val="center"/>
            </w:pPr>
            <w:r>
              <w:rPr>
                <w:sz w:val="18"/>
              </w:rPr>
              <w:t>5</w:t>
            </w:r>
          </w:p>
        </w:tc>
        <w:tc>
          <w:tcPr>
            <w:tcW w:w="1020" w:type="dxa"/>
            <w:vAlign w:val="center"/>
          </w:tcPr>
          <w:p w:rsidR="005554B5" w:rsidRDefault="00C25927">
            <w:pPr>
              <w:spacing w:after="20" w:line="240" w:lineRule="auto"/>
              <w:jc w:val="center"/>
            </w:pPr>
            <w:r>
              <w:rPr>
                <w:sz w:val="18"/>
              </w:rPr>
              <w:t>1</w:t>
            </w:r>
          </w:p>
        </w:tc>
        <w:tc>
          <w:tcPr>
            <w:tcW w:w="3402" w:type="dxa"/>
            <w:vAlign w:val="center"/>
          </w:tcPr>
          <w:p w:rsidR="005554B5" w:rsidRDefault="00C25927">
            <w:pPr>
              <w:spacing w:after="20" w:line="240" w:lineRule="auto"/>
            </w:pPr>
            <w:r>
              <w:rPr>
                <w:sz w:val="18"/>
              </w:rPr>
              <w:t>30–44: 1 ж.; 45–59: 3 ж.; 60+: 1 ж./1 ч.</w:t>
            </w:r>
          </w:p>
        </w:tc>
      </w:tr>
      <w:tr w:rsidR="005554B5">
        <w:trPr>
          <w:cantSplit/>
          <w:jc w:val="center"/>
        </w:trPr>
        <w:tc>
          <w:tcPr>
            <w:tcW w:w="2268" w:type="dxa"/>
            <w:vAlign w:val="center"/>
          </w:tcPr>
          <w:p w:rsidR="005554B5" w:rsidRDefault="00C25927">
            <w:pPr>
              <w:spacing w:after="20" w:line="240" w:lineRule="auto"/>
            </w:pPr>
            <w:r>
              <w:rPr>
                <w:b/>
                <w:sz w:val="18"/>
              </w:rPr>
              <w:t>Разом</w:t>
            </w:r>
          </w:p>
        </w:tc>
        <w:tc>
          <w:tcPr>
            <w:tcW w:w="850" w:type="dxa"/>
            <w:vAlign w:val="center"/>
          </w:tcPr>
          <w:p w:rsidR="005554B5" w:rsidRDefault="00C25927">
            <w:pPr>
              <w:spacing w:after="20" w:line="240" w:lineRule="auto"/>
              <w:jc w:val="center"/>
            </w:pPr>
            <w:r>
              <w:rPr>
                <w:b/>
                <w:sz w:val="18"/>
              </w:rPr>
              <w:t>17</w:t>
            </w:r>
          </w:p>
        </w:tc>
        <w:tc>
          <w:tcPr>
            <w:tcW w:w="1020" w:type="dxa"/>
            <w:vAlign w:val="center"/>
          </w:tcPr>
          <w:p w:rsidR="005554B5" w:rsidRDefault="00C25927">
            <w:pPr>
              <w:spacing w:after="20" w:line="240" w:lineRule="auto"/>
              <w:jc w:val="center"/>
            </w:pPr>
            <w:r>
              <w:rPr>
                <w:b/>
                <w:sz w:val="18"/>
              </w:rPr>
              <w:t>13</w:t>
            </w:r>
          </w:p>
        </w:tc>
        <w:tc>
          <w:tcPr>
            <w:tcW w:w="1020" w:type="dxa"/>
            <w:vAlign w:val="center"/>
          </w:tcPr>
          <w:p w:rsidR="005554B5" w:rsidRDefault="00C25927">
            <w:pPr>
              <w:spacing w:after="20" w:line="240" w:lineRule="auto"/>
              <w:jc w:val="center"/>
            </w:pPr>
            <w:r>
              <w:rPr>
                <w:b/>
                <w:sz w:val="18"/>
              </w:rPr>
              <w:t>4</w:t>
            </w:r>
          </w:p>
        </w:tc>
        <w:tc>
          <w:tcPr>
            <w:tcW w:w="3402" w:type="dxa"/>
            <w:vAlign w:val="center"/>
          </w:tcPr>
          <w:p w:rsidR="005554B5" w:rsidRDefault="00C25927">
            <w:pPr>
              <w:spacing w:after="20" w:line="240" w:lineRule="auto"/>
            </w:pPr>
            <w:r>
              <w:rPr>
                <w:b/>
                <w:sz w:val="18"/>
              </w:rPr>
              <w:t>до 29 років — 0; 30–44 — 5; 45–59 — 7; 60+ — 5</w:t>
            </w:r>
          </w:p>
        </w:tc>
      </w:tr>
    </w:tbl>
    <w:p w:rsidR="005554B5" w:rsidRPr="000A5CD2" w:rsidRDefault="00C25927">
      <w:pPr>
        <w:spacing w:after="80" w:line="252" w:lineRule="auto"/>
        <w:rPr>
          <w:lang w:val="ru-RU"/>
        </w:rPr>
      </w:pPr>
      <w:r w:rsidRPr="000A5CD2">
        <w:rPr>
          <w:lang w:val="ru-RU"/>
        </w:rPr>
        <w:t>Серед цих 17 працівників немає осіб віком до 29 років; 5 працівників належать до групи 30–44 роки, 7 — 45–59 років, 5 — 60+. Така вікова структура може бути сигналом для подальшого моніторингу кадрового відтворення первинної ланки в сільських територіях, однак висновок не слід поширювати на весь медичний персонал громади без повних кадрових даних.</w:t>
      </w:r>
    </w:p>
    <w:p w:rsidR="005554B5" w:rsidRPr="000A5CD2" w:rsidRDefault="00C25927">
      <w:pPr>
        <w:pStyle w:val="21"/>
        <w:spacing w:before="120" w:after="60"/>
        <w:rPr>
          <w:lang w:val="ru-RU"/>
        </w:rPr>
      </w:pPr>
      <w:r w:rsidRPr="000A5CD2">
        <w:rPr>
          <w:lang w:val="ru-RU"/>
        </w:rPr>
        <w:t>Межі доступних даних та гендерний висновок</w:t>
      </w:r>
    </w:p>
    <w:p w:rsidR="005554B5" w:rsidRPr="000A5CD2" w:rsidRDefault="00C25927">
      <w:pPr>
        <w:spacing w:after="80" w:line="252" w:lineRule="auto"/>
        <w:rPr>
          <w:lang w:val="ru-RU"/>
        </w:rPr>
      </w:pPr>
      <w:r w:rsidRPr="000A5CD2">
        <w:rPr>
          <w:lang w:val="ru-RU"/>
        </w:rPr>
        <w:t>КНП не володіє даними щодо приватних закладів/ФОП та аптечних закладів, а інформація про декларації у розрізі кожного населеного пункту відсутня. Імунізаційні показники надані без розподілу за статтю, тому вони не використовуються для гендерного порівняння. Через особливості затвердженої медичної звітності окрема деталізація частини показників, зокрема щодо туберкульозу та смертей від новоутворень, не формується у запитуваному гендерно-віковому розрізі.</w:t>
      </w:r>
    </w:p>
    <w:p w:rsidR="005554B5" w:rsidRPr="000A5CD2" w:rsidRDefault="00C25927">
      <w:pPr>
        <w:pStyle w:val="aff8"/>
        <w:spacing w:after="80" w:line="252" w:lineRule="auto"/>
        <w:rPr>
          <w:lang w:val="ru-RU"/>
        </w:rPr>
      </w:pPr>
      <w:r w:rsidRPr="000A5CD2">
        <w:rPr>
          <w:lang w:val="ru-RU"/>
        </w:rPr>
        <w:t>Гендерний висновок. Структура декларацій у дитячих вікових групах майже збалансована, тоді як у групі 65+ суттєво переважають жінки, що формує підвищену потребу у доступних і довготривалих медичних послугах для жінок старшого віку. Водночас таблиця причин смерті демонструє протилежний ризиковий профіль для чоловіків у частині нещасних випадків та окремих причин смертності. Сільський кадровий сегмент також має виразну жіночу більшість і не містить працівників віком до 29 років. Подальший гендерний моніторинг охорони здоров’я доцільно будувати на стандартизованих показниках захворюваності та смертності за статтю й віком, а також на повнішій кадровій статистиці.</w:t>
      </w:r>
    </w:p>
    <w:p w:rsidR="005554B5" w:rsidRPr="000A5CD2" w:rsidRDefault="00C25927">
      <w:pPr>
        <w:pStyle w:val="1"/>
        <w:rPr>
          <w:lang w:val="ru-RU"/>
        </w:rPr>
      </w:pPr>
      <w:r w:rsidRPr="000A5CD2">
        <w:rPr>
          <w:lang w:val="ru-RU"/>
        </w:rPr>
        <w:t>7. Економічна активність, зайнятість і підприємництво</w:t>
      </w:r>
    </w:p>
    <w:p w:rsidR="005554B5" w:rsidRPr="000A5CD2" w:rsidRDefault="00C25927">
      <w:pPr>
        <w:rPr>
          <w:lang w:val="ru-RU"/>
        </w:rPr>
      </w:pPr>
      <w:r w:rsidRPr="000A5CD2">
        <w:rPr>
          <w:lang w:val="ru-RU"/>
        </w:rPr>
        <w:t>Станом на 01.01.2026 року серед зареєстрованих фізичних осіб — суб’єктів господарювання жінки становили 868 осіб (53,2%), чоловіки — 765 (46,8%). Щодо 847 юридичних осіб у наданому джерелом розподілі 590 (69,7%) віднесено до чоловіків і 257 (30,3%) — до жінок.</w:t>
      </w:r>
    </w:p>
    <w:p w:rsidR="005554B5" w:rsidRPr="000A5CD2" w:rsidRDefault="00C25927">
      <w:pPr>
        <w:rPr>
          <w:lang w:val="ru-RU"/>
        </w:rPr>
      </w:pPr>
      <w:r w:rsidRPr="000A5CD2">
        <w:rPr>
          <w:lang w:val="ru-RU"/>
        </w:rPr>
        <w:t>У наданих матеріалах не уточнено, за якою саме ознакою для юридичних осіб визначено гендерний розподіл (наприклад, за статтю керівника чи засновника), тому цей показник у профілі трактується як адміністративний розподіл джерела і не як «стать юридичної особи». Серед 852 фізичних осіб, які сплачували податки до бюджету громади у 2025 році, 485 жінок (56,9%) та 367 чоловіків (43,1%).</w:t>
      </w:r>
    </w:p>
    <w:p w:rsidR="005554B5" w:rsidRPr="000A5CD2" w:rsidRDefault="00C25927">
      <w:pPr>
        <w:rPr>
          <w:lang w:val="ru-RU"/>
        </w:rPr>
      </w:pPr>
      <w:r w:rsidRPr="000A5CD2">
        <w:rPr>
          <w:lang w:val="ru-RU"/>
        </w:rPr>
        <w:t>Гендерна сегрегація економічної активності є виразною: жінки частіше представлені у торгівлі, освіті, харчуванні та сфері послуг, тоді як чоловіки — у транспорті, будівництві, енергетиці, водопостачанні та промислових видах діяльності. Це важливо враховувати у програмах професійної орієнтації, перекваліфікації та підтримки підприємництва.</w:t>
      </w:r>
    </w:p>
    <w:tbl>
      <w:tblPr>
        <w:tblStyle w:val="aff0"/>
        <w:tblW w:w="0" w:type="auto"/>
        <w:jc w:val="center"/>
        <w:tblLook w:val="04A0"/>
      </w:tblPr>
      <w:tblGrid>
        <w:gridCol w:w="2493"/>
        <w:gridCol w:w="2493"/>
        <w:gridCol w:w="2493"/>
        <w:gridCol w:w="2493"/>
      </w:tblGrid>
      <w:tr w:rsidR="005554B5">
        <w:trPr>
          <w:cantSplit/>
          <w:tblHeader/>
          <w:jc w:val="center"/>
        </w:trPr>
        <w:tc>
          <w:tcPr>
            <w:tcW w:w="2493" w:type="dxa"/>
            <w:shd w:val="clear" w:color="auto" w:fill="E7EEF8"/>
            <w:vAlign w:val="center"/>
          </w:tcPr>
          <w:p w:rsidR="005554B5" w:rsidRDefault="00C25927">
            <w:pPr>
              <w:spacing w:after="20"/>
            </w:pPr>
            <w:r>
              <w:rPr>
                <w:b/>
                <w:sz w:val="18"/>
              </w:rPr>
              <w:t>Сфера діяльності</w:t>
            </w:r>
          </w:p>
        </w:tc>
        <w:tc>
          <w:tcPr>
            <w:tcW w:w="2493" w:type="dxa"/>
            <w:shd w:val="clear" w:color="auto" w:fill="E7EEF8"/>
            <w:vAlign w:val="center"/>
          </w:tcPr>
          <w:p w:rsidR="005554B5" w:rsidRDefault="00C25927">
            <w:pPr>
              <w:spacing w:after="20"/>
            </w:pPr>
            <w:r>
              <w:rPr>
                <w:b/>
                <w:sz w:val="18"/>
              </w:rPr>
              <w:t>Чоловіки</w:t>
            </w:r>
          </w:p>
        </w:tc>
        <w:tc>
          <w:tcPr>
            <w:tcW w:w="2493" w:type="dxa"/>
            <w:shd w:val="clear" w:color="auto" w:fill="E7EEF8"/>
            <w:vAlign w:val="center"/>
          </w:tcPr>
          <w:p w:rsidR="005554B5" w:rsidRDefault="00C25927">
            <w:pPr>
              <w:spacing w:after="20"/>
            </w:pPr>
            <w:r>
              <w:rPr>
                <w:b/>
                <w:sz w:val="18"/>
              </w:rPr>
              <w:t>Жінки</w:t>
            </w:r>
          </w:p>
        </w:tc>
        <w:tc>
          <w:tcPr>
            <w:tcW w:w="2493" w:type="dxa"/>
            <w:shd w:val="clear" w:color="auto" w:fill="E7EEF8"/>
            <w:vAlign w:val="center"/>
          </w:tcPr>
          <w:p w:rsidR="005554B5" w:rsidRDefault="00C25927">
            <w:pPr>
              <w:spacing w:after="20"/>
            </w:pPr>
            <w:r>
              <w:rPr>
                <w:b/>
                <w:sz w:val="18"/>
              </w:rPr>
              <w:t>Гендерна структура</w:t>
            </w:r>
          </w:p>
        </w:tc>
      </w:tr>
      <w:tr w:rsidR="005554B5">
        <w:trPr>
          <w:cantSplit/>
          <w:jc w:val="center"/>
        </w:trPr>
        <w:tc>
          <w:tcPr>
            <w:tcW w:w="2493" w:type="dxa"/>
            <w:vAlign w:val="center"/>
          </w:tcPr>
          <w:p w:rsidR="005554B5" w:rsidRDefault="00C25927">
            <w:pPr>
              <w:spacing w:after="20"/>
            </w:pPr>
            <w:r>
              <w:rPr>
                <w:sz w:val="18"/>
              </w:rPr>
              <w:t>Оптова та роздрібна торгівля</w:t>
            </w:r>
          </w:p>
        </w:tc>
        <w:tc>
          <w:tcPr>
            <w:tcW w:w="2493" w:type="dxa"/>
            <w:vAlign w:val="center"/>
          </w:tcPr>
          <w:p w:rsidR="005554B5" w:rsidRDefault="00C25927">
            <w:pPr>
              <w:spacing w:after="20"/>
            </w:pPr>
            <w:r>
              <w:rPr>
                <w:sz w:val="18"/>
              </w:rPr>
              <w:t>197 (38,0%)</w:t>
            </w:r>
          </w:p>
        </w:tc>
        <w:tc>
          <w:tcPr>
            <w:tcW w:w="2493" w:type="dxa"/>
            <w:vAlign w:val="center"/>
          </w:tcPr>
          <w:p w:rsidR="005554B5" w:rsidRDefault="00C25927">
            <w:pPr>
              <w:spacing w:after="20"/>
            </w:pPr>
            <w:r>
              <w:rPr>
                <w:sz w:val="18"/>
              </w:rPr>
              <w:t>321 (62,0%)</w:t>
            </w:r>
          </w:p>
        </w:tc>
        <w:tc>
          <w:tcPr>
            <w:tcW w:w="2493" w:type="dxa"/>
            <w:vAlign w:val="center"/>
          </w:tcPr>
          <w:p w:rsidR="005554B5" w:rsidRDefault="00C25927">
            <w:pPr>
              <w:spacing w:after="20"/>
            </w:pPr>
            <w:r>
              <w:rPr>
                <w:sz w:val="18"/>
              </w:rPr>
              <w:t>Переважають жінки</w:t>
            </w:r>
          </w:p>
        </w:tc>
      </w:tr>
      <w:tr w:rsidR="005554B5">
        <w:trPr>
          <w:cantSplit/>
          <w:jc w:val="center"/>
        </w:trPr>
        <w:tc>
          <w:tcPr>
            <w:tcW w:w="2493" w:type="dxa"/>
            <w:vAlign w:val="center"/>
          </w:tcPr>
          <w:p w:rsidR="005554B5" w:rsidRDefault="00C25927">
            <w:pPr>
              <w:spacing w:after="20"/>
            </w:pPr>
            <w:r>
              <w:rPr>
                <w:sz w:val="18"/>
              </w:rPr>
              <w:t>Інші види послуг</w:t>
            </w:r>
          </w:p>
        </w:tc>
        <w:tc>
          <w:tcPr>
            <w:tcW w:w="2493" w:type="dxa"/>
            <w:vAlign w:val="center"/>
          </w:tcPr>
          <w:p w:rsidR="005554B5" w:rsidRDefault="00C25927">
            <w:pPr>
              <w:spacing w:after="20"/>
            </w:pPr>
            <w:r>
              <w:rPr>
                <w:sz w:val="18"/>
              </w:rPr>
              <w:t>30 (28,6%)</w:t>
            </w:r>
          </w:p>
        </w:tc>
        <w:tc>
          <w:tcPr>
            <w:tcW w:w="2493" w:type="dxa"/>
            <w:vAlign w:val="center"/>
          </w:tcPr>
          <w:p w:rsidR="005554B5" w:rsidRDefault="00C25927">
            <w:pPr>
              <w:spacing w:after="20"/>
            </w:pPr>
            <w:r>
              <w:rPr>
                <w:sz w:val="18"/>
              </w:rPr>
              <w:t>75 (71,4%)</w:t>
            </w:r>
          </w:p>
        </w:tc>
        <w:tc>
          <w:tcPr>
            <w:tcW w:w="2493" w:type="dxa"/>
            <w:vAlign w:val="center"/>
          </w:tcPr>
          <w:p w:rsidR="005554B5" w:rsidRDefault="00C25927">
            <w:pPr>
              <w:spacing w:after="20"/>
            </w:pPr>
            <w:r>
              <w:rPr>
                <w:sz w:val="18"/>
              </w:rPr>
              <w:t>Переважають жінки</w:t>
            </w:r>
          </w:p>
        </w:tc>
      </w:tr>
      <w:tr w:rsidR="005554B5">
        <w:trPr>
          <w:cantSplit/>
          <w:jc w:val="center"/>
        </w:trPr>
        <w:tc>
          <w:tcPr>
            <w:tcW w:w="2493" w:type="dxa"/>
            <w:vAlign w:val="center"/>
          </w:tcPr>
          <w:p w:rsidR="005554B5" w:rsidRDefault="00C25927">
            <w:pPr>
              <w:spacing w:after="20"/>
            </w:pPr>
            <w:r>
              <w:rPr>
                <w:sz w:val="18"/>
              </w:rPr>
              <w:t>Розміщування та харчування</w:t>
            </w:r>
          </w:p>
        </w:tc>
        <w:tc>
          <w:tcPr>
            <w:tcW w:w="2493" w:type="dxa"/>
            <w:vAlign w:val="center"/>
          </w:tcPr>
          <w:p w:rsidR="005554B5" w:rsidRDefault="00C25927">
            <w:pPr>
              <w:spacing w:after="20"/>
            </w:pPr>
            <w:r>
              <w:rPr>
                <w:sz w:val="18"/>
              </w:rPr>
              <w:t>40 (35,7%)</w:t>
            </w:r>
          </w:p>
        </w:tc>
        <w:tc>
          <w:tcPr>
            <w:tcW w:w="2493" w:type="dxa"/>
            <w:vAlign w:val="center"/>
          </w:tcPr>
          <w:p w:rsidR="005554B5" w:rsidRDefault="00C25927">
            <w:pPr>
              <w:spacing w:after="20"/>
            </w:pPr>
            <w:r>
              <w:rPr>
                <w:sz w:val="18"/>
              </w:rPr>
              <w:t>72 (64,3%)</w:t>
            </w:r>
          </w:p>
        </w:tc>
        <w:tc>
          <w:tcPr>
            <w:tcW w:w="2493" w:type="dxa"/>
            <w:vAlign w:val="center"/>
          </w:tcPr>
          <w:p w:rsidR="005554B5" w:rsidRDefault="00C25927">
            <w:pPr>
              <w:spacing w:after="20"/>
            </w:pPr>
            <w:r>
              <w:rPr>
                <w:sz w:val="18"/>
              </w:rPr>
              <w:t>Переважають жінки</w:t>
            </w:r>
          </w:p>
        </w:tc>
      </w:tr>
      <w:tr w:rsidR="005554B5">
        <w:trPr>
          <w:cantSplit/>
          <w:jc w:val="center"/>
        </w:trPr>
        <w:tc>
          <w:tcPr>
            <w:tcW w:w="2493" w:type="dxa"/>
            <w:vAlign w:val="center"/>
          </w:tcPr>
          <w:p w:rsidR="005554B5" w:rsidRDefault="00C25927">
            <w:pPr>
              <w:spacing w:after="20"/>
            </w:pPr>
            <w:r>
              <w:rPr>
                <w:sz w:val="18"/>
              </w:rPr>
              <w:t>Освіта</w:t>
            </w:r>
          </w:p>
        </w:tc>
        <w:tc>
          <w:tcPr>
            <w:tcW w:w="2493" w:type="dxa"/>
            <w:vAlign w:val="center"/>
          </w:tcPr>
          <w:p w:rsidR="005554B5" w:rsidRDefault="00C25927">
            <w:pPr>
              <w:spacing w:after="20"/>
            </w:pPr>
            <w:r>
              <w:rPr>
                <w:sz w:val="18"/>
              </w:rPr>
              <w:t>4 (12,9%)</w:t>
            </w:r>
          </w:p>
        </w:tc>
        <w:tc>
          <w:tcPr>
            <w:tcW w:w="2493" w:type="dxa"/>
            <w:vAlign w:val="center"/>
          </w:tcPr>
          <w:p w:rsidR="005554B5" w:rsidRDefault="00C25927">
            <w:pPr>
              <w:spacing w:after="20"/>
            </w:pPr>
            <w:r>
              <w:rPr>
                <w:sz w:val="18"/>
              </w:rPr>
              <w:t>27 (87,1%)</w:t>
            </w:r>
          </w:p>
        </w:tc>
        <w:tc>
          <w:tcPr>
            <w:tcW w:w="2493" w:type="dxa"/>
            <w:vAlign w:val="center"/>
          </w:tcPr>
          <w:p w:rsidR="005554B5" w:rsidRDefault="00C25927">
            <w:pPr>
              <w:spacing w:after="20"/>
            </w:pPr>
            <w:r>
              <w:rPr>
                <w:sz w:val="18"/>
              </w:rPr>
              <w:t>Суттєво переважають жінки</w:t>
            </w:r>
          </w:p>
        </w:tc>
      </w:tr>
      <w:tr w:rsidR="005554B5">
        <w:trPr>
          <w:cantSplit/>
          <w:jc w:val="center"/>
        </w:trPr>
        <w:tc>
          <w:tcPr>
            <w:tcW w:w="2493" w:type="dxa"/>
            <w:vAlign w:val="center"/>
          </w:tcPr>
          <w:p w:rsidR="005554B5" w:rsidRDefault="00C25927">
            <w:pPr>
              <w:spacing w:after="20"/>
            </w:pPr>
            <w:r>
              <w:rPr>
                <w:sz w:val="18"/>
              </w:rPr>
              <w:t>Транспорт і складське господарство</w:t>
            </w:r>
          </w:p>
        </w:tc>
        <w:tc>
          <w:tcPr>
            <w:tcW w:w="2493" w:type="dxa"/>
            <w:vAlign w:val="center"/>
          </w:tcPr>
          <w:p w:rsidR="005554B5" w:rsidRDefault="00C25927">
            <w:pPr>
              <w:spacing w:after="20"/>
            </w:pPr>
            <w:r>
              <w:rPr>
                <w:sz w:val="18"/>
              </w:rPr>
              <w:t>51 (89,5%)</w:t>
            </w:r>
          </w:p>
        </w:tc>
        <w:tc>
          <w:tcPr>
            <w:tcW w:w="2493" w:type="dxa"/>
            <w:vAlign w:val="center"/>
          </w:tcPr>
          <w:p w:rsidR="005554B5" w:rsidRDefault="00C25927">
            <w:pPr>
              <w:spacing w:after="20"/>
            </w:pPr>
            <w:r>
              <w:rPr>
                <w:sz w:val="18"/>
              </w:rPr>
              <w:t>6 (10,5%)</w:t>
            </w:r>
          </w:p>
        </w:tc>
        <w:tc>
          <w:tcPr>
            <w:tcW w:w="2493" w:type="dxa"/>
            <w:vAlign w:val="center"/>
          </w:tcPr>
          <w:p w:rsidR="005554B5" w:rsidRDefault="00C25927">
            <w:pPr>
              <w:spacing w:after="20"/>
            </w:pPr>
            <w:r>
              <w:rPr>
                <w:sz w:val="18"/>
              </w:rPr>
              <w:t>Суттєво переважають чоловіки</w:t>
            </w:r>
          </w:p>
        </w:tc>
      </w:tr>
      <w:tr w:rsidR="005554B5">
        <w:trPr>
          <w:cantSplit/>
          <w:jc w:val="center"/>
        </w:trPr>
        <w:tc>
          <w:tcPr>
            <w:tcW w:w="2493" w:type="dxa"/>
            <w:vAlign w:val="center"/>
          </w:tcPr>
          <w:p w:rsidR="005554B5" w:rsidRDefault="00C25927">
            <w:pPr>
              <w:spacing w:after="20"/>
            </w:pPr>
            <w:r>
              <w:rPr>
                <w:sz w:val="18"/>
              </w:rPr>
              <w:lastRenderedPageBreak/>
              <w:t>Будівництво</w:t>
            </w:r>
          </w:p>
        </w:tc>
        <w:tc>
          <w:tcPr>
            <w:tcW w:w="2493" w:type="dxa"/>
            <w:vAlign w:val="center"/>
          </w:tcPr>
          <w:p w:rsidR="005554B5" w:rsidRDefault="00C25927">
            <w:pPr>
              <w:spacing w:after="20"/>
            </w:pPr>
            <w:r>
              <w:rPr>
                <w:sz w:val="18"/>
              </w:rPr>
              <w:t>33 (89,2%)</w:t>
            </w:r>
          </w:p>
        </w:tc>
        <w:tc>
          <w:tcPr>
            <w:tcW w:w="2493" w:type="dxa"/>
            <w:vAlign w:val="center"/>
          </w:tcPr>
          <w:p w:rsidR="005554B5" w:rsidRDefault="00C25927">
            <w:pPr>
              <w:spacing w:after="20"/>
            </w:pPr>
            <w:r>
              <w:rPr>
                <w:sz w:val="18"/>
              </w:rPr>
              <w:t>4 (10,8%)</w:t>
            </w:r>
          </w:p>
        </w:tc>
        <w:tc>
          <w:tcPr>
            <w:tcW w:w="2493" w:type="dxa"/>
            <w:vAlign w:val="center"/>
          </w:tcPr>
          <w:p w:rsidR="005554B5" w:rsidRDefault="00C25927">
            <w:pPr>
              <w:spacing w:after="20"/>
            </w:pPr>
            <w:r>
              <w:rPr>
                <w:sz w:val="18"/>
              </w:rPr>
              <w:t>Суттєво переважають чоловіки</w:t>
            </w:r>
          </w:p>
        </w:tc>
      </w:tr>
      <w:tr w:rsidR="005554B5">
        <w:trPr>
          <w:cantSplit/>
          <w:jc w:val="center"/>
        </w:trPr>
        <w:tc>
          <w:tcPr>
            <w:tcW w:w="2493" w:type="dxa"/>
            <w:vAlign w:val="center"/>
          </w:tcPr>
          <w:p w:rsidR="005554B5" w:rsidRDefault="00C25927">
            <w:pPr>
              <w:spacing w:after="20"/>
            </w:pPr>
            <w:r>
              <w:rPr>
                <w:sz w:val="18"/>
              </w:rPr>
              <w:t>Енергетика</w:t>
            </w:r>
          </w:p>
        </w:tc>
        <w:tc>
          <w:tcPr>
            <w:tcW w:w="2493" w:type="dxa"/>
            <w:vAlign w:val="center"/>
          </w:tcPr>
          <w:p w:rsidR="005554B5" w:rsidRDefault="00C25927">
            <w:pPr>
              <w:spacing w:after="20"/>
            </w:pPr>
            <w:r>
              <w:rPr>
                <w:sz w:val="18"/>
              </w:rPr>
              <w:t>10 (90,9%)</w:t>
            </w:r>
          </w:p>
        </w:tc>
        <w:tc>
          <w:tcPr>
            <w:tcW w:w="2493" w:type="dxa"/>
            <w:vAlign w:val="center"/>
          </w:tcPr>
          <w:p w:rsidR="005554B5" w:rsidRDefault="00C25927">
            <w:pPr>
              <w:spacing w:after="20"/>
            </w:pPr>
            <w:r>
              <w:rPr>
                <w:sz w:val="18"/>
              </w:rPr>
              <w:t>1 (9,1%)</w:t>
            </w:r>
          </w:p>
        </w:tc>
        <w:tc>
          <w:tcPr>
            <w:tcW w:w="2493" w:type="dxa"/>
            <w:vAlign w:val="center"/>
          </w:tcPr>
          <w:p w:rsidR="005554B5" w:rsidRDefault="00C25927">
            <w:pPr>
              <w:spacing w:after="20"/>
            </w:pPr>
            <w:r>
              <w:rPr>
                <w:sz w:val="18"/>
              </w:rPr>
              <w:t>Суттєво переважають чоловіки</w:t>
            </w:r>
          </w:p>
        </w:tc>
      </w:tr>
      <w:tr w:rsidR="005554B5">
        <w:trPr>
          <w:cantSplit/>
          <w:jc w:val="center"/>
        </w:trPr>
        <w:tc>
          <w:tcPr>
            <w:tcW w:w="2493" w:type="dxa"/>
            <w:vAlign w:val="center"/>
          </w:tcPr>
          <w:p w:rsidR="005554B5" w:rsidRDefault="00C25927">
            <w:pPr>
              <w:spacing w:after="20"/>
            </w:pPr>
            <w:r>
              <w:rPr>
                <w:sz w:val="18"/>
              </w:rPr>
              <w:t>Водопостачання, каналізація, відходи</w:t>
            </w:r>
          </w:p>
        </w:tc>
        <w:tc>
          <w:tcPr>
            <w:tcW w:w="2493" w:type="dxa"/>
            <w:vAlign w:val="center"/>
          </w:tcPr>
          <w:p w:rsidR="005554B5" w:rsidRDefault="00C25927">
            <w:pPr>
              <w:spacing w:after="20"/>
            </w:pPr>
            <w:r>
              <w:rPr>
                <w:sz w:val="18"/>
              </w:rPr>
              <w:t>12 (75,0%)</w:t>
            </w:r>
          </w:p>
        </w:tc>
        <w:tc>
          <w:tcPr>
            <w:tcW w:w="2493" w:type="dxa"/>
            <w:vAlign w:val="center"/>
          </w:tcPr>
          <w:p w:rsidR="005554B5" w:rsidRDefault="00C25927">
            <w:pPr>
              <w:spacing w:after="20"/>
            </w:pPr>
            <w:r>
              <w:rPr>
                <w:sz w:val="18"/>
              </w:rPr>
              <w:t>4 (25,0%)</w:t>
            </w:r>
          </w:p>
        </w:tc>
        <w:tc>
          <w:tcPr>
            <w:tcW w:w="2493" w:type="dxa"/>
            <w:vAlign w:val="center"/>
          </w:tcPr>
          <w:p w:rsidR="005554B5" w:rsidRDefault="00C25927">
            <w:pPr>
              <w:spacing w:after="20"/>
            </w:pPr>
            <w:r>
              <w:rPr>
                <w:sz w:val="18"/>
              </w:rPr>
              <w:t>Переважають чоловіки</w:t>
            </w:r>
          </w:p>
        </w:tc>
      </w:tr>
    </w:tbl>
    <w:p w:rsidR="005554B5" w:rsidRDefault="00C25927">
      <w:r>
        <w:t>За видами діяльності спостерігається чітка горизонтальна сегрегація: жінки переважають у торгівлі, освіті, охороні здоров’я, готельно-ресторанній сфері та інших послугах; чоловіки — у транспорті, будівництві, енергетиці, водопостачанні та промислових видах діяльності.</w:t>
      </w:r>
    </w:p>
    <w:p w:rsidR="005554B5" w:rsidRDefault="00C25927">
      <w:pPr>
        <w:jc w:val="center"/>
      </w:pPr>
      <w:r>
        <w:rPr>
          <w:noProof/>
          <w:lang w:val="uk-UA" w:eastAsia="uk-UA"/>
        </w:rPr>
        <w:drawing>
          <wp:inline distT="0" distB="0" distL="0" distR="0">
            <wp:extent cx="5580000" cy="30499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economy.png"/>
                    <pic:cNvPicPr/>
                  </pic:nvPicPr>
                  <pic:blipFill>
                    <a:blip r:embed="rId13"/>
                    <a:stretch>
                      <a:fillRect/>
                    </a:stretch>
                  </pic:blipFill>
                  <pic:spPr>
                    <a:xfrm>
                      <a:off x="0" y="0"/>
                      <a:ext cx="5580000" cy="3049992"/>
                    </a:xfrm>
                    <a:prstGeom prst="rect">
                      <a:avLst/>
                    </a:prstGeom>
                  </pic:spPr>
                </pic:pic>
              </a:graphicData>
            </a:graphic>
          </wp:inline>
        </w:drawing>
      </w:r>
    </w:p>
    <w:p w:rsidR="005554B5" w:rsidRDefault="00C25927">
      <w:r w:rsidRPr="000A5CD2">
        <w:rPr>
          <w:lang w:val="ru-RU"/>
        </w:rPr>
        <w:t xml:space="preserve">Упродовж 2025 року в пошуках роботи звернулася 441 особа з числа зареєстрованих безробітних: 338 жінок (76,6%) і 103 чоловіки (23,4%). </w:t>
      </w:r>
      <w:r>
        <w:t>Переважання жінок зберігається в усіх наведених вікових групах.</w:t>
      </w:r>
    </w:p>
    <w:tbl>
      <w:tblPr>
        <w:tblStyle w:val="aff0"/>
        <w:tblW w:w="0" w:type="auto"/>
        <w:jc w:val="center"/>
        <w:tblLook w:val="04A0"/>
      </w:tblPr>
      <w:tblGrid>
        <w:gridCol w:w="3324"/>
        <w:gridCol w:w="3324"/>
        <w:gridCol w:w="3324"/>
      </w:tblGrid>
      <w:tr w:rsidR="005554B5">
        <w:trPr>
          <w:cantSplit/>
          <w:tblHeader/>
          <w:jc w:val="center"/>
        </w:trPr>
        <w:tc>
          <w:tcPr>
            <w:tcW w:w="3324" w:type="dxa"/>
            <w:shd w:val="clear" w:color="auto" w:fill="EDEDED"/>
            <w:vAlign w:val="center"/>
          </w:tcPr>
          <w:p w:rsidR="005554B5" w:rsidRDefault="00C25927">
            <w:pPr>
              <w:spacing w:after="20"/>
            </w:pPr>
            <w:r>
              <w:rPr>
                <w:b/>
                <w:sz w:val="18"/>
              </w:rPr>
              <w:t>Вік</w:t>
            </w:r>
          </w:p>
        </w:tc>
        <w:tc>
          <w:tcPr>
            <w:tcW w:w="3324" w:type="dxa"/>
            <w:shd w:val="clear" w:color="auto" w:fill="EDEDED"/>
            <w:vAlign w:val="center"/>
          </w:tcPr>
          <w:p w:rsidR="005554B5" w:rsidRDefault="00C25927">
            <w:pPr>
              <w:spacing w:after="20"/>
            </w:pPr>
            <w:r>
              <w:rPr>
                <w:b/>
                <w:sz w:val="18"/>
              </w:rPr>
              <w:t>Жінки</w:t>
            </w:r>
          </w:p>
        </w:tc>
        <w:tc>
          <w:tcPr>
            <w:tcW w:w="3324" w:type="dxa"/>
            <w:shd w:val="clear" w:color="auto" w:fill="EDEDED"/>
            <w:vAlign w:val="center"/>
          </w:tcPr>
          <w:p w:rsidR="005554B5" w:rsidRDefault="00C25927">
            <w:pPr>
              <w:spacing w:after="20"/>
            </w:pPr>
            <w:r>
              <w:rPr>
                <w:b/>
                <w:sz w:val="18"/>
              </w:rPr>
              <w:t>Чоловіки</w:t>
            </w:r>
          </w:p>
        </w:tc>
      </w:tr>
      <w:tr w:rsidR="005554B5">
        <w:trPr>
          <w:cantSplit/>
          <w:jc w:val="center"/>
        </w:trPr>
        <w:tc>
          <w:tcPr>
            <w:tcW w:w="3324" w:type="dxa"/>
            <w:vAlign w:val="center"/>
          </w:tcPr>
          <w:p w:rsidR="005554B5" w:rsidRDefault="00C25927">
            <w:pPr>
              <w:spacing w:after="20"/>
            </w:pPr>
            <w:r>
              <w:rPr>
                <w:sz w:val="18"/>
              </w:rPr>
              <w:t>15–29</w:t>
            </w:r>
          </w:p>
        </w:tc>
        <w:tc>
          <w:tcPr>
            <w:tcW w:w="3324" w:type="dxa"/>
            <w:vAlign w:val="center"/>
          </w:tcPr>
          <w:p w:rsidR="005554B5" w:rsidRDefault="00C25927">
            <w:pPr>
              <w:spacing w:after="20"/>
            </w:pPr>
            <w:r>
              <w:rPr>
                <w:sz w:val="18"/>
              </w:rPr>
              <w:t>63</w:t>
            </w:r>
          </w:p>
        </w:tc>
        <w:tc>
          <w:tcPr>
            <w:tcW w:w="3324" w:type="dxa"/>
            <w:vAlign w:val="center"/>
          </w:tcPr>
          <w:p w:rsidR="005554B5" w:rsidRDefault="00C25927">
            <w:pPr>
              <w:spacing w:after="20"/>
            </w:pPr>
            <w:r>
              <w:rPr>
                <w:sz w:val="18"/>
              </w:rPr>
              <w:t>27</w:t>
            </w:r>
          </w:p>
        </w:tc>
      </w:tr>
      <w:tr w:rsidR="005554B5">
        <w:trPr>
          <w:cantSplit/>
          <w:jc w:val="center"/>
        </w:trPr>
        <w:tc>
          <w:tcPr>
            <w:tcW w:w="3324" w:type="dxa"/>
            <w:vAlign w:val="center"/>
          </w:tcPr>
          <w:p w:rsidR="005554B5" w:rsidRDefault="00C25927">
            <w:pPr>
              <w:spacing w:after="20"/>
            </w:pPr>
            <w:r>
              <w:rPr>
                <w:sz w:val="18"/>
              </w:rPr>
              <w:t>30–44</w:t>
            </w:r>
          </w:p>
        </w:tc>
        <w:tc>
          <w:tcPr>
            <w:tcW w:w="3324" w:type="dxa"/>
            <w:vAlign w:val="center"/>
          </w:tcPr>
          <w:p w:rsidR="005554B5" w:rsidRDefault="00C25927">
            <w:pPr>
              <w:spacing w:after="20"/>
            </w:pPr>
            <w:r>
              <w:rPr>
                <w:sz w:val="18"/>
              </w:rPr>
              <w:t>129</w:t>
            </w:r>
          </w:p>
        </w:tc>
        <w:tc>
          <w:tcPr>
            <w:tcW w:w="3324" w:type="dxa"/>
            <w:vAlign w:val="center"/>
          </w:tcPr>
          <w:p w:rsidR="005554B5" w:rsidRDefault="00C25927">
            <w:pPr>
              <w:spacing w:after="20"/>
            </w:pPr>
            <w:r>
              <w:rPr>
                <w:sz w:val="18"/>
              </w:rPr>
              <w:t>38</w:t>
            </w:r>
          </w:p>
        </w:tc>
      </w:tr>
      <w:tr w:rsidR="005554B5">
        <w:trPr>
          <w:cantSplit/>
          <w:jc w:val="center"/>
        </w:trPr>
        <w:tc>
          <w:tcPr>
            <w:tcW w:w="3324" w:type="dxa"/>
            <w:vAlign w:val="center"/>
          </w:tcPr>
          <w:p w:rsidR="005554B5" w:rsidRDefault="00C25927">
            <w:pPr>
              <w:spacing w:after="20"/>
            </w:pPr>
            <w:r>
              <w:rPr>
                <w:sz w:val="18"/>
              </w:rPr>
              <w:t>45–59</w:t>
            </w:r>
          </w:p>
        </w:tc>
        <w:tc>
          <w:tcPr>
            <w:tcW w:w="3324" w:type="dxa"/>
            <w:vAlign w:val="center"/>
          </w:tcPr>
          <w:p w:rsidR="005554B5" w:rsidRDefault="00C25927">
            <w:pPr>
              <w:spacing w:after="20"/>
            </w:pPr>
            <w:r>
              <w:rPr>
                <w:sz w:val="18"/>
              </w:rPr>
              <w:t>125</w:t>
            </w:r>
          </w:p>
        </w:tc>
        <w:tc>
          <w:tcPr>
            <w:tcW w:w="3324" w:type="dxa"/>
            <w:vAlign w:val="center"/>
          </w:tcPr>
          <w:p w:rsidR="005554B5" w:rsidRDefault="00C25927">
            <w:pPr>
              <w:spacing w:after="20"/>
            </w:pPr>
            <w:r>
              <w:rPr>
                <w:sz w:val="18"/>
              </w:rPr>
              <w:t>29</w:t>
            </w:r>
          </w:p>
        </w:tc>
      </w:tr>
      <w:tr w:rsidR="005554B5">
        <w:trPr>
          <w:cantSplit/>
          <w:jc w:val="center"/>
        </w:trPr>
        <w:tc>
          <w:tcPr>
            <w:tcW w:w="3324" w:type="dxa"/>
            <w:vAlign w:val="center"/>
          </w:tcPr>
          <w:p w:rsidR="005554B5" w:rsidRDefault="00C25927">
            <w:pPr>
              <w:spacing w:after="20"/>
            </w:pPr>
            <w:r>
              <w:rPr>
                <w:sz w:val="18"/>
              </w:rPr>
              <w:t>60–64</w:t>
            </w:r>
          </w:p>
        </w:tc>
        <w:tc>
          <w:tcPr>
            <w:tcW w:w="3324" w:type="dxa"/>
            <w:vAlign w:val="center"/>
          </w:tcPr>
          <w:p w:rsidR="005554B5" w:rsidRDefault="00C25927">
            <w:pPr>
              <w:spacing w:after="20"/>
            </w:pPr>
            <w:r>
              <w:rPr>
                <w:sz w:val="18"/>
              </w:rPr>
              <w:t>21</w:t>
            </w:r>
          </w:p>
        </w:tc>
        <w:tc>
          <w:tcPr>
            <w:tcW w:w="3324" w:type="dxa"/>
            <w:vAlign w:val="center"/>
          </w:tcPr>
          <w:p w:rsidR="005554B5" w:rsidRDefault="00C25927">
            <w:pPr>
              <w:spacing w:after="20"/>
            </w:pPr>
            <w:r>
              <w:rPr>
                <w:sz w:val="18"/>
              </w:rPr>
              <w:t>8</w:t>
            </w:r>
          </w:p>
        </w:tc>
      </w:tr>
    </w:tbl>
    <w:p w:rsidR="007F4152" w:rsidRPr="00172B7E" w:rsidRDefault="00A57896">
      <w:pPr>
        <w:rPr>
          <w:lang w:val="ru-RU"/>
        </w:rPr>
      </w:pPr>
      <w:r>
        <w:rPr>
          <w:b/>
        </w:rPr>
        <w:t xml:space="preserve">Примітка. </w:t>
      </w:r>
      <w:r>
        <w:t xml:space="preserve">Віковий розподіл у наданих джерелом даних охоплює 440 осіб (338 жінок і 102 чоловіки), тоді як загальна кількість зареєстрованих безробітних становить 441 особу (338 жінок і 103 чоловіки). </w:t>
      </w:r>
      <w:r w:rsidRPr="00172B7E">
        <w:rPr>
          <w:lang w:val="ru-RU"/>
        </w:rPr>
        <w:t xml:space="preserve">Різниця становить 1 чоловіка. У профілі </w:t>
      </w:r>
      <w:r w:rsidRPr="00172B7E">
        <w:rPr>
          <w:lang w:val="ru-RU"/>
        </w:rPr>
        <w:t>вихідні дані не коригуються самостійно; для загального показника використано офіційний підсумок джерела.</w:t>
      </w:r>
    </w:p>
    <w:p w:rsidR="005554B5" w:rsidRPr="00172B7E" w:rsidRDefault="005554B5">
      <w:pPr>
        <w:rPr>
          <w:lang w:val="ru-RU"/>
        </w:rPr>
      </w:pPr>
    </w:p>
    <w:p w:rsidR="007F4152" w:rsidRDefault="00A57896">
      <w:pPr>
        <w:pStyle w:val="21"/>
      </w:pPr>
      <w:r>
        <w:t>Територіальний розподіл зареєстрованих безробітних</w:t>
      </w:r>
    </w:p>
    <w:tbl>
      <w:tblPr>
        <w:tblStyle w:val="aff0"/>
        <w:tblW w:w="0" w:type="auto"/>
        <w:jc w:val="center"/>
        <w:tblLook w:val="04A0"/>
      </w:tblPr>
      <w:tblGrid>
        <w:gridCol w:w="2493"/>
        <w:gridCol w:w="2493"/>
        <w:gridCol w:w="2493"/>
        <w:gridCol w:w="2493"/>
      </w:tblGrid>
      <w:tr w:rsidR="005554B5">
        <w:trPr>
          <w:cantSplit/>
          <w:tblHeader/>
          <w:jc w:val="center"/>
        </w:trPr>
        <w:tc>
          <w:tcPr>
            <w:tcW w:w="2493" w:type="dxa"/>
            <w:vAlign w:val="center"/>
          </w:tcPr>
          <w:p w:rsidR="007F4152" w:rsidRDefault="00A57896">
            <w:r>
              <w:rPr>
                <w:b/>
                <w:sz w:val="18"/>
              </w:rPr>
              <w:t>Населений пункт / територія</w:t>
            </w:r>
          </w:p>
        </w:tc>
        <w:tc>
          <w:tcPr>
            <w:tcW w:w="2493" w:type="dxa"/>
            <w:vAlign w:val="center"/>
          </w:tcPr>
          <w:p w:rsidR="007F4152" w:rsidRDefault="00A57896">
            <w:r>
              <w:rPr>
                <w:b/>
                <w:sz w:val="18"/>
              </w:rPr>
              <w:t>Усього</w:t>
            </w:r>
          </w:p>
        </w:tc>
        <w:tc>
          <w:tcPr>
            <w:tcW w:w="2493" w:type="dxa"/>
            <w:vAlign w:val="center"/>
          </w:tcPr>
          <w:p w:rsidR="007F4152" w:rsidRDefault="00A57896">
            <w:r>
              <w:rPr>
                <w:b/>
                <w:sz w:val="18"/>
              </w:rPr>
              <w:t>Жінки</w:t>
            </w:r>
          </w:p>
        </w:tc>
        <w:tc>
          <w:tcPr>
            <w:tcW w:w="2493" w:type="dxa"/>
            <w:vAlign w:val="center"/>
          </w:tcPr>
          <w:p w:rsidR="007F4152" w:rsidRDefault="00A57896">
            <w:r>
              <w:rPr>
                <w:b/>
                <w:sz w:val="18"/>
              </w:rPr>
              <w:t>Чоловіки</w:t>
            </w:r>
          </w:p>
        </w:tc>
      </w:tr>
      <w:tr w:rsidR="005554B5">
        <w:trPr>
          <w:cantSplit/>
          <w:jc w:val="center"/>
        </w:trPr>
        <w:tc>
          <w:tcPr>
            <w:tcW w:w="2493" w:type="dxa"/>
            <w:vAlign w:val="center"/>
          </w:tcPr>
          <w:p w:rsidR="007F4152" w:rsidRDefault="00A57896">
            <w:r>
              <w:rPr>
                <w:sz w:val="18"/>
              </w:rPr>
              <w:t>м. Борислав</w:t>
            </w:r>
          </w:p>
        </w:tc>
        <w:tc>
          <w:tcPr>
            <w:tcW w:w="2493" w:type="dxa"/>
            <w:vAlign w:val="center"/>
          </w:tcPr>
          <w:p w:rsidR="007F4152" w:rsidRDefault="00A57896">
            <w:r>
              <w:rPr>
                <w:sz w:val="18"/>
              </w:rPr>
              <w:t>402</w:t>
            </w:r>
          </w:p>
        </w:tc>
        <w:tc>
          <w:tcPr>
            <w:tcW w:w="2493" w:type="dxa"/>
            <w:vAlign w:val="center"/>
          </w:tcPr>
          <w:p w:rsidR="007F4152" w:rsidRDefault="00A57896">
            <w:r>
              <w:rPr>
                <w:sz w:val="18"/>
              </w:rPr>
              <w:t>309</w:t>
            </w:r>
          </w:p>
        </w:tc>
        <w:tc>
          <w:tcPr>
            <w:tcW w:w="2493" w:type="dxa"/>
            <w:vAlign w:val="center"/>
          </w:tcPr>
          <w:p w:rsidR="007F4152" w:rsidRDefault="00A57896">
            <w:r>
              <w:rPr>
                <w:sz w:val="18"/>
              </w:rPr>
              <w:t>93</w:t>
            </w:r>
          </w:p>
        </w:tc>
      </w:tr>
      <w:tr w:rsidR="005554B5">
        <w:trPr>
          <w:cantSplit/>
          <w:jc w:val="center"/>
        </w:trPr>
        <w:tc>
          <w:tcPr>
            <w:tcW w:w="2493" w:type="dxa"/>
            <w:vAlign w:val="center"/>
          </w:tcPr>
          <w:p w:rsidR="007F4152" w:rsidRDefault="00A57896">
            <w:r>
              <w:rPr>
                <w:sz w:val="18"/>
              </w:rPr>
              <w:t>Сільські населені пункти</w:t>
            </w:r>
            <w:r>
              <w:rPr>
                <w:sz w:val="18"/>
              </w:rPr>
              <w:t xml:space="preserve"> — разом</w:t>
            </w:r>
          </w:p>
        </w:tc>
        <w:tc>
          <w:tcPr>
            <w:tcW w:w="2493" w:type="dxa"/>
            <w:vAlign w:val="center"/>
          </w:tcPr>
          <w:p w:rsidR="007F4152" w:rsidRDefault="00A57896">
            <w:r>
              <w:rPr>
                <w:sz w:val="18"/>
              </w:rPr>
              <w:t>39</w:t>
            </w:r>
          </w:p>
        </w:tc>
        <w:tc>
          <w:tcPr>
            <w:tcW w:w="2493" w:type="dxa"/>
            <w:vAlign w:val="center"/>
          </w:tcPr>
          <w:p w:rsidR="007F4152" w:rsidRDefault="00A57896">
            <w:r>
              <w:rPr>
                <w:sz w:val="18"/>
              </w:rPr>
              <w:t>29</w:t>
            </w:r>
          </w:p>
        </w:tc>
        <w:tc>
          <w:tcPr>
            <w:tcW w:w="2493" w:type="dxa"/>
            <w:vAlign w:val="center"/>
          </w:tcPr>
          <w:p w:rsidR="007F4152" w:rsidRDefault="00A57896">
            <w:r>
              <w:rPr>
                <w:sz w:val="18"/>
              </w:rPr>
              <w:t>10</w:t>
            </w:r>
          </w:p>
        </w:tc>
      </w:tr>
      <w:tr w:rsidR="005554B5">
        <w:trPr>
          <w:cantSplit/>
          <w:jc w:val="center"/>
        </w:trPr>
        <w:tc>
          <w:tcPr>
            <w:tcW w:w="2493" w:type="dxa"/>
            <w:vAlign w:val="center"/>
          </w:tcPr>
          <w:p w:rsidR="007F4152" w:rsidRDefault="00A57896">
            <w:r>
              <w:rPr>
                <w:sz w:val="18"/>
              </w:rPr>
              <w:t>с. Попелі</w:t>
            </w:r>
          </w:p>
        </w:tc>
        <w:tc>
          <w:tcPr>
            <w:tcW w:w="2493" w:type="dxa"/>
            <w:vAlign w:val="center"/>
          </w:tcPr>
          <w:p w:rsidR="007F4152" w:rsidRDefault="00A57896">
            <w:r>
              <w:rPr>
                <w:sz w:val="18"/>
              </w:rPr>
              <w:t>21</w:t>
            </w:r>
          </w:p>
        </w:tc>
        <w:tc>
          <w:tcPr>
            <w:tcW w:w="2493" w:type="dxa"/>
            <w:vAlign w:val="center"/>
          </w:tcPr>
          <w:p w:rsidR="007F4152" w:rsidRDefault="00A57896">
            <w:r>
              <w:rPr>
                <w:sz w:val="18"/>
              </w:rPr>
              <w:t>19</w:t>
            </w:r>
          </w:p>
        </w:tc>
        <w:tc>
          <w:tcPr>
            <w:tcW w:w="2493" w:type="dxa"/>
            <w:vAlign w:val="center"/>
          </w:tcPr>
          <w:p w:rsidR="007F4152" w:rsidRDefault="00A57896">
            <w:r>
              <w:rPr>
                <w:sz w:val="18"/>
              </w:rPr>
              <w:t>2</w:t>
            </w:r>
          </w:p>
        </w:tc>
      </w:tr>
      <w:tr w:rsidR="005554B5">
        <w:trPr>
          <w:cantSplit/>
          <w:jc w:val="center"/>
        </w:trPr>
        <w:tc>
          <w:tcPr>
            <w:tcW w:w="2493" w:type="dxa"/>
            <w:vAlign w:val="center"/>
          </w:tcPr>
          <w:p w:rsidR="007F4152" w:rsidRDefault="00A57896">
            <w:r>
              <w:rPr>
                <w:sz w:val="18"/>
              </w:rPr>
              <w:t>с. Ясениця-Сільна</w:t>
            </w:r>
          </w:p>
        </w:tc>
        <w:tc>
          <w:tcPr>
            <w:tcW w:w="2493" w:type="dxa"/>
            <w:vAlign w:val="center"/>
          </w:tcPr>
          <w:p w:rsidR="007F4152" w:rsidRDefault="00A57896">
            <w:r>
              <w:rPr>
                <w:sz w:val="18"/>
              </w:rPr>
              <w:t>15</w:t>
            </w:r>
          </w:p>
        </w:tc>
        <w:tc>
          <w:tcPr>
            <w:tcW w:w="2493" w:type="dxa"/>
            <w:vAlign w:val="center"/>
          </w:tcPr>
          <w:p w:rsidR="007F4152" w:rsidRDefault="00A57896">
            <w:r>
              <w:rPr>
                <w:sz w:val="18"/>
              </w:rPr>
              <w:t>9</w:t>
            </w:r>
          </w:p>
        </w:tc>
        <w:tc>
          <w:tcPr>
            <w:tcW w:w="2493" w:type="dxa"/>
            <w:vAlign w:val="center"/>
          </w:tcPr>
          <w:p w:rsidR="007F4152" w:rsidRDefault="00A57896">
            <w:r>
              <w:rPr>
                <w:sz w:val="18"/>
              </w:rPr>
              <w:t>6</w:t>
            </w:r>
          </w:p>
        </w:tc>
      </w:tr>
      <w:tr w:rsidR="005554B5">
        <w:trPr>
          <w:cantSplit/>
          <w:jc w:val="center"/>
        </w:trPr>
        <w:tc>
          <w:tcPr>
            <w:tcW w:w="2493" w:type="dxa"/>
            <w:vAlign w:val="center"/>
          </w:tcPr>
          <w:p w:rsidR="007F4152" w:rsidRDefault="00A57896">
            <w:r>
              <w:rPr>
                <w:sz w:val="18"/>
              </w:rPr>
              <w:t>с. Уріж</w:t>
            </w:r>
          </w:p>
        </w:tc>
        <w:tc>
          <w:tcPr>
            <w:tcW w:w="2493" w:type="dxa"/>
            <w:vAlign w:val="center"/>
          </w:tcPr>
          <w:p w:rsidR="007F4152" w:rsidRDefault="00A57896">
            <w:r>
              <w:rPr>
                <w:sz w:val="18"/>
              </w:rPr>
              <w:t>2</w:t>
            </w:r>
          </w:p>
        </w:tc>
        <w:tc>
          <w:tcPr>
            <w:tcW w:w="2493" w:type="dxa"/>
            <w:vAlign w:val="center"/>
          </w:tcPr>
          <w:p w:rsidR="007F4152" w:rsidRDefault="00A57896">
            <w:r>
              <w:rPr>
                <w:sz w:val="18"/>
              </w:rPr>
              <w:t>1</w:t>
            </w:r>
          </w:p>
        </w:tc>
        <w:tc>
          <w:tcPr>
            <w:tcW w:w="2493" w:type="dxa"/>
            <w:vAlign w:val="center"/>
          </w:tcPr>
          <w:p w:rsidR="007F4152" w:rsidRDefault="00A57896">
            <w:r>
              <w:rPr>
                <w:sz w:val="18"/>
              </w:rPr>
              <w:t>1</w:t>
            </w:r>
          </w:p>
        </w:tc>
      </w:tr>
      <w:tr w:rsidR="005554B5">
        <w:trPr>
          <w:cantSplit/>
          <w:jc w:val="center"/>
        </w:trPr>
        <w:tc>
          <w:tcPr>
            <w:tcW w:w="2493" w:type="dxa"/>
            <w:vAlign w:val="center"/>
          </w:tcPr>
          <w:p w:rsidR="007F4152" w:rsidRDefault="00A57896">
            <w:r>
              <w:rPr>
                <w:sz w:val="18"/>
              </w:rPr>
              <w:lastRenderedPageBreak/>
              <w:t>с. Мокряни</w:t>
            </w:r>
          </w:p>
        </w:tc>
        <w:tc>
          <w:tcPr>
            <w:tcW w:w="2493" w:type="dxa"/>
            <w:vAlign w:val="center"/>
          </w:tcPr>
          <w:p w:rsidR="007F4152" w:rsidRDefault="00A57896">
            <w:r>
              <w:rPr>
                <w:sz w:val="18"/>
              </w:rPr>
              <w:t>1</w:t>
            </w:r>
          </w:p>
        </w:tc>
        <w:tc>
          <w:tcPr>
            <w:tcW w:w="2493" w:type="dxa"/>
            <w:vAlign w:val="center"/>
          </w:tcPr>
          <w:p w:rsidR="007F4152" w:rsidRDefault="00A57896">
            <w:r>
              <w:rPr>
                <w:sz w:val="18"/>
              </w:rPr>
              <w:t>0</w:t>
            </w:r>
          </w:p>
        </w:tc>
        <w:tc>
          <w:tcPr>
            <w:tcW w:w="2493" w:type="dxa"/>
            <w:vAlign w:val="center"/>
          </w:tcPr>
          <w:p w:rsidR="007F4152" w:rsidRDefault="00A57896">
            <w:r>
              <w:rPr>
                <w:sz w:val="18"/>
              </w:rPr>
              <w:t>1</w:t>
            </w:r>
          </w:p>
        </w:tc>
      </w:tr>
    </w:tbl>
    <w:p w:rsidR="007F4152" w:rsidRPr="00172B7E" w:rsidRDefault="00A57896">
      <w:pPr>
        <w:pStyle w:val="aff8"/>
        <w:rPr>
          <w:lang w:val="ru-RU"/>
        </w:rPr>
      </w:pPr>
      <w:r w:rsidRPr="00172B7E">
        <w:rPr>
          <w:lang w:val="ru-RU"/>
        </w:rPr>
        <w:t xml:space="preserve">Із 441 зареєстрованого безробітного 402 особи були мешканцями міста, 39 — сільських населених пунктів. Серед безробітних у сільських населених пунктах також </w:t>
      </w:r>
      <w:r w:rsidRPr="00172B7E">
        <w:rPr>
          <w:lang w:val="ru-RU"/>
        </w:rPr>
        <w:t>переважали жінки — 29 проти 10 чоловіків.</w:t>
      </w:r>
    </w:p>
    <w:p w:rsidR="005554B5" w:rsidRPr="000A5CD2" w:rsidRDefault="00C25927">
      <w:pPr>
        <w:pStyle w:val="21"/>
        <w:rPr>
          <w:lang w:val="ru-RU"/>
        </w:rPr>
      </w:pPr>
      <w:r w:rsidRPr="000A5CD2">
        <w:rPr>
          <w:lang w:val="ru-RU"/>
        </w:rPr>
        <w:t>Колективні договори як інструмент забезпечення рівності у сфері праці</w:t>
      </w:r>
    </w:p>
    <w:p w:rsidR="005554B5" w:rsidRPr="000A5CD2" w:rsidRDefault="00C25927">
      <w:pPr>
        <w:rPr>
          <w:lang w:val="ru-RU"/>
        </w:rPr>
      </w:pPr>
      <w:r w:rsidRPr="000A5CD2">
        <w:rPr>
          <w:lang w:val="ru-RU"/>
        </w:rPr>
        <w:t>Колективні договори регулюють трудові відносини на рівні підприємств і установ та можуть містити практичні гарантії рівної оплати, недискримінації, безпечних умов праці й поєднання професійних та сімейних обов’язків.</w:t>
      </w:r>
    </w:p>
    <w:tbl>
      <w:tblPr>
        <w:tblStyle w:val="aff0"/>
        <w:tblW w:w="0" w:type="auto"/>
        <w:tblLook w:val="04A0"/>
      </w:tblPr>
      <w:tblGrid>
        <w:gridCol w:w="3324"/>
        <w:gridCol w:w="3324"/>
        <w:gridCol w:w="3324"/>
      </w:tblGrid>
      <w:tr w:rsidR="005554B5">
        <w:trPr>
          <w:cantSplit/>
          <w:tblHeader/>
        </w:trPr>
        <w:tc>
          <w:tcPr>
            <w:tcW w:w="3324" w:type="dxa"/>
            <w:shd w:val="clear" w:color="auto" w:fill="173B63"/>
            <w:vAlign w:val="center"/>
          </w:tcPr>
          <w:p w:rsidR="005554B5" w:rsidRDefault="00C25927">
            <w:pPr>
              <w:spacing w:after="20"/>
            </w:pPr>
            <w:r>
              <w:rPr>
                <w:b/>
                <w:color w:val="FFFFFF"/>
                <w:sz w:val="18"/>
              </w:rPr>
              <w:t>Суб’єкт</w:t>
            </w:r>
          </w:p>
        </w:tc>
        <w:tc>
          <w:tcPr>
            <w:tcW w:w="3324" w:type="dxa"/>
            <w:shd w:val="clear" w:color="auto" w:fill="173B63"/>
            <w:vAlign w:val="center"/>
          </w:tcPr>
          <w:p w:rsidR="005554B5" w:rsidRDefault="00C25927">
            <w:pPr>
              <w:spacing w:after="20"/>
            </w:pPr>
            <w:r>
              <w:rPr>
                <w:b/>
                <w:color w:val="FFFFFF"/>
                <w:sz w:val="18"/>
              </w:rPr>
              <w:t>Вид реєстраційної дії</w:t>
            </w:r>
          </w:p>
        </w:tc>
        <w:tc>
          <w:tcPr>
            <w:tcW w:w="3324" w:type="dxa"/>
            <w:shd w:val="clear" w:color="auto" w:fill="173B63"/>
            <w:vAlign w:val="center"/>
          </w:tcPr>
          <w:p w:rsidR="005554B5" w:rsidRDefault="00C25927">
            <w:pPr>
              <w:spacing w:after="20"/>
            </w:pPr>
            <w:r>
              <w:rPr>
                <w:b/>
                <w:color w:val="FFFFFF"/>
                <w:sz w:val="18"/>
              </w:rPr>
              <w:t>Строк</w:t>
            </w:r>
          </w:p>
        </w:tc>
      </w:tr>
      <w:tr w:rsidR="005554B5">
        <w:trPr>
          <w:cantSplit/>
        </w:trPr>
        <w:tc>
          <w:tcPr>
            <w:tcW w:w="3324" w:type="dxa"/>
            <w:vAlign w:val="center"/>
          </w:tcPr>
          <w:p w:rsidR="005554B5" w:rsidRDefault="00C25927">
            <w:pPr>
              <w:spacing w:after="20"/>
            </w:pPr>
            <w:r>
              <w:rPr>
                <w:sz w:val="18"/>
              </w:rPr>
              <w:t>ТДВ «Бориславський завод «РЕМА»</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2025–2026</w:t>
            </w:r>
          </w:p>
        </w:tc>
      </w:tr>
      <w:tr w:rsidR="005554B5">
        <w:trPr>
          <w:cantSplit/>
        </w:trPr>
        <w:tc>
          <w:tcPr>
            <w:tcW w:w="3324" w:type="dxa"/>
            <w:vAlign w:val="center"/>
          </w:tcPr>
          <w:p w:rsidR="005554B5" w:rsidRDefault="00C25927">
            <w:pPr>
              <w:spacing w:after="20"/>
            </w:pPr>
            <w:r>
              <w:rPr>
                <w:sz w:val="18"/>
              </w:rPr>
              <w:t>КП «Бориславтеплоенерго»</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2025–2026</w:t>
            </w:r>
          </w:p>
        </w:tc>
      </w:tr>
      <w:tr w:rsidR="005554B5">
        <w:trPr>
          <w:cantSplit/>
        </w:trPr>
        <w:tc>
          <w:tcPr>
            <w:tcW w:w="3324" w:type="dxa"/>
            <w:vAlign w:val="center"/>
          </w:tcPr>
          <w:p w:rsidR="005554B5" w:rsidRDefault="00C25927">
            <w:pPr>
              <w:spacing w:after="20"/>
            </w:pPr>
            <w:r>
              <w:rPr>
                <w:sz w:val="18"/>
              </w:rPr>
              <w:t>Бориславський фаховий медичний коледж</w:t>
            </w:r>
          </w:p>
        </w:tc>
        <w:tc>
          <w:tcPr>
            <w:tcW w:w="3324" w:type="dxa"/>
            <w:vAlign w:val="center"/>
          </w:tcPr>
          <w:p w:rsidR="005554B5" w:rsidRDefault="00C25927">
            <w:pPr>
              <w:spacing w:after="20"/>
            </w:pPr>
            <w:r>
              <w:rPr>
                <w:sz w:val="18"/>
              </w:rPr>
              <w:t>зміни і доповнення</w:t>
            </w:r>
          </w:p>
        </w:tc>
        <w:tc>
          <w:tcPr>
            <w:tcW w:w="3324" w:type="dxa"/>
            <w:vAlign w:val="center"/>
          </w:tcPr>
          <w:p w:rsidR="005554B5" w:rsidRDefault="00C25927">
            <w:pPr>
              <w:spacing w:after="20"/>
            </w:pPr>
            <w:r>
              <w:rPr>
                <w:sz w:val="18"/>
              </w:rPr>
              <w:t>до договору 2022–2027</w:t>
            </w:r>
          </w:p>
        </w:tc>
      </w:tr>
      <w:tr w:rsidR="005554B5">
        <w:trPr>
          <w:cantSplit/>
        </w:trPr>
        <w:tc>
          <w:tcPr>
            <w:tcW w:w="3324" w:type="dxa"/>
            <w:vAlign w:val="center"/>
          </w:tcPr>
          <w:p w:rsidR="005554B5" w:rsidRDefault="00C25927">
            <w:pPr>
              <w:spacing w:after="20"/>
            </w:pPr>
            <w:r>
              <w:rPr>
                <w:sz w:val="18"/>
              </w:rPr>
              <w:t>Бориславський мистецький ліцей</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2025–2030</w:t>
            </w:r>
          </w:p>
        </w:tc>
      </w:tr>
      <w:tr w:rsidR="005554B5">
        <w:trPr>
          <w:cantSplit/>
        </w:trPr>
        <w:tc>
          <w:tcPr>
            <w:tcW w:w="3324" w:type="dxa"/>
            <w:vAlign w:val="center"/>
          </w:tcPr>
          <w:p w:rsidR="005554B5" w:rsidRPr="000A5CD2" w:rsidRDefault="00C25927">
            <w:pPr>
              <w:spacing w:after="20"/>
              <w:rPr>
                <w:lang w:val="ru-RU"/>
              </w:rPr>
            </w:pPr>
            <w:r w:rsidRPr="000A5CD2">
              <w:rPr>
                <w:sz w:val="18"/>
                <w:lang w:val="ru-RU"/>
              </w:rPr>
              <w:t>Бориславський міський центр надання соціальних послуг</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2025–2030</w:t>
            </w:r>
          </w:p>
        </w:tc>
      </w:tr>
      <w:tr w:rsidR="005554B5">
        <w:trPr>
          <w:cantSplit/>
        </w:trPr>
        <w:tc>
          <w:tcPr>
            <w:tcW w:w="3324" w:type="dxa"/>
            <w:vAlign w:val="center"/>
          </w:tcPr>
          <w:p w:rsidR="005554B5" w:rsidRPr="000A5CD2" w:rsidRDefault="00C25927">
            <w:pPr>
              <w:spacing w:after="20"/>
              <w:rPr>
                <w:lang w:val="ru-RU"/>
              </w:rPr>
            </w:pPr>
            <w:r w:rsidRPr="000A5CD2">
              <w:rPr>
                <w:sz w:val="18"/>
                <w:lang w:val="ru-RU"/>
              </w:rPr>
              <w:t>Управління праці та соціального захисту населення</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2025–2029</w:t>
            </w:r>
          </w:p>
        </w:tc>
      </w:tr>
      <w:tr w:rsidR="005554B5">
        <w:trPr>
          <w:cantSplit/>
        </w:trPr>
        <w:tc>
          <w:tcPr>
            <w:tcW w:w="3324" w:type="dxa"/>
            <w:vAlign w:val="center"/>
          </w:tcPr>
          <w:p w:rsidR="005554B5" w:rsidRPr="000A5CD2" w:rsidRDefault="00C25927">
            <w:pPr>
              <w:spacing w:after="20"/>
              <w:rPr>
                <w:lang w:val="ru-RU"/>
              </w:rPr>
            </w:pPr>
            <w:r w:rsidRPr="000A5CD2">
              <w:rPr>
                <w:sz w:val="18"/>
                <w:lang w:val="ru-RU"/>
              </w:rPr>
              <w:t>Заклад професійної (професійно-технічної) освіти</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2025–2030</w:t>
            </w:r>
          </w:p>
        </w:tc>
      </w:tr>
      <w:tr w:rsidR="005554B5">
        <w:trPr>
          <w:cantSplit/>
        </w:trPr>
        <w:tc>
          <w:tcPr>
            <w:tcW w:w="3324" w:type="dxa"/>
            <w:vAlign w:val="center"/>
          </w:tcPr>
          <w:p w:rsidR="005554B5" w:rsidRDefault="00C25927">
            <w:pPr>
              <w:spacing w:after="20"/>
            </w:pPr>
            <w:r>
              <w:rPr>
                <w:sz w:val="18"/>
              </w:rPr>
              <w:t>КП «Вододар»</w:t>
            </w:r>
          </w:p>
        </w:tc>
        <w:tc>
          <w:tcPr>
            <w:tcW w:w="3324" w:type="dxa"/>
            <w:vAlign w:val="center"/>
          </w:tcPr>
          <w:p w:rsidR="005554B5" w:rsidRDefault="00C25927">
            <w:pPr>
              <w:spacing w:after="20"/>
            </w:pPr>
            <w:r>
              <w:rPr>
                <w:sz w:val="18"/>
              </w:rPr>
              <w:t>новий договір</w:t>
            </w:r>
          </w:p>
        </w:tc>
        <w:tc>
          <w:tcPr>
            <w:tcW w:w="3324" w:type="dxa"/>
            <w:vAlign w:val="center"/>
          </w:tcPr>
          <w:p w:rsidR="005554B5" w:rsidRDefault="00C25927">
            <w:pPr>
              <w:spacing w:after="20"/>
            </w:pPr>
            <w:r>
              <w:rPr>
                <w:sz w:val="18"/>
              </w:rPr>
              <w:t>2025–2026</w:t>
            </w:r>
          </w:p>
        </w:tc>
      </w:tr>
    </w:tbl>
    <w:p w:rsidR="005554B5" w:rsidRDefault="005554B5">
      <w:pPr>
        <w:spacing w:after="40"/>
      </w:pPr>
    </w:p>
    <w:p w:rsidR="005554B5" w:rsidRPr="000A5CD2" w:rsidRDefault="00C25927">
      <w:pPr>
        <w:pStyle w:val="aff8"/>
        <w:rPr>
          <w:lang w:val="ru-RU"/>
        </w:rPr>
      </w:pPr>
      <w:r w:rsidRPr="000A5CD2">
        <w:rPr>
          <w:lang w:val="ru-RU"/>
        </w:rPr>
        <w:t>Упродовж 2025 року в оприлюдненому реєстрі зафіксовано 8 повідомних реєстраційних дій: 7 нових колективних договорів і 1 пакет змін та доповнень. Окремо для якісної оцінки гендерної чутливості було проаналізовано вибірку з 10 оприлюднених колективних договорів установ та підприємств громади. Цей якісний аналіз не тотожний кількості реєстраційних дій за 2025 рік, а показує, наскільки принципи рівності закріплені безпосередньо у текстах договорів.</w:t>
      </w:r>
    </w:p>
    <w:p w:rsidR="005554B5" w:rsidRPr="000A5CD2" w:rsidRDefault="00C25927">
      <w:pPr>
        <w:rPr>
          <w:lang w:val="ru-RU"/>
        </w:rPr>
      </w:pPr>
      <w:r w:rsidRPr="000A5CD2">
        <w:rPr>
          <w:lang w:val="ru-RU"/>
        </w:rPr>
        <w:t xml:space="preserve">Порівняльний аналіз показав різний рівень гендерної чутливості договорів. Найбільш комплексне відображення принципів рівності зафіксовано у договорах Управління праці та соціального захисту населення, Бориславської міської ради, Бориславського міського центру надання соціальних послуг, Історико-краєзнавчого музею м. Борислава та Бориславського мистецького ліцею. У цій групі передбачено норми щодо рівних прав і можливостей, недискримінації, рівного доступу до праці та професійного розвитку, рівної оплати праці та протидії мобінгу. Колективний договір УПСЗН містить окремий розділ </w:t>
      </w:r>
      <w:r>
        <w:t>VIII</w:t>
      </w:r>
      <w:r w:rsidRPr="000A5CD2">
        <w:rPr>
          <w:lang w:val="ru-RU"/>
        </w:rPr>
        <w:t>, який додатково охоплює поєднання роботи із сімейними обов’язками, запобігання сексуальним домаганням і насильству за ознакою статі, позитивні дії, визначення відповідальної особи та механізм реагування. У Бориславському мистецькому ліцеї відповідні гарантії систематизовані у додатку №12.</w:t>
      </w:r>
    </w:p>
    <w:p w:rsidR="005554B5" w:rsidRPr="000A5CD2" w:rsidRDefault="00C25927">
      <w:pPr>
        <w:pStyle w:val="aff8"/>
        <w:rPr>
          <w:lang w:val="ru-RU"/>
        </w:rPr>
      </w:pPr>
      <w:r w:rsidRPr="000A5CD2">
        <w:rPr>
          <w:lang w:val="ru-RU"/>
        </w:rPr>
        <w:t>Частковий рівень гендерної чутливості виявлено у договорах КНП «Центральна міська лікарня м. Борислава» та КЗ ЛОР «Багатопрофільний навчально-реабілітаційний центр «ГАРМОНІЯ»: вони містять окремі соціально-трудові гарантії, які мають значення для рівності, однак не формують настільки цілісної системи гендерних зобов’язань. У договорах КП «Бориславтеплоенерго», Бориславського центру професійної освіти та КНП «Стоматологічна поліклініка» гендерно чутливі положення представлені недостатньо для комплексної оцінки. Отже, в громаді вже наявні приклади досить розвинутого договірного закріплення гендерної рівності, які можуть бути використані як орієнтир під час оновлення інших колективних договорів.</w:t>
      </w:r>
    </w:p>
    <w:p w:rsidR="005554B5" w:rsidRPr="000A5CD2" w:rsidRDefault="00C25927">
      <w:pPr>
        <w:pStyle w:val="1"/>
        <w:rPr>
          <w:lang w:val="ru-RU"/>
        </w:rPr>
      </w:pPr>
      <w:r w:rsidRPr="000A5CD2">
        <w:rPr>
          <w:lang w:val="ru-RU"/>
        </w:rPr>
        <w:lastRenderedPageBreak/>
        <w:t>8. Житлово-комунальне господарство</w:t>
      </w:r>
    </w:p>
    <w:p w:rsidR="005554B5" w:rsidRPr="000A5CD2" w:rsidRDefault="00C25927">
      <w:pPr>
        <w:rPr>
          <w:lang w:val="ru-RU"/>
        </w:rPr>
      </w:pPr>
      <w:r w:rsidRPr="000A5CD2">
        <w:rPr>
          <w:lang w:val="ru-RU"/>
        </w:rPr>
        <w:t>На п’яти комунальних підприємствах громади загалом обліковано 250,75 штатної одиниці: 159,25 чоловічої (63,5%) та 91,5 жіночої (36,5%) штатної одиниці. У керівному складі з 21 особи — 16 чоловіків і 5 жінок; серед інженерно-технічних працівників — 16,25 чоловіків і 12,5 жінок; у робітничих професіях — 119 чоловіків і 59 жінок; в адміністративно-допоміжному персоналі, навпаки, переважають жінки — 15 проти 8 чоловіків.</w:t>
      </w:r>
    </w:p>
    <w:p w:rsidR="005554B5" w:rsidRPr="000A5CD2" w:rsidRDefault="00C25927">
      <w:pPr>
        <w:rPr>
          <w:lang w:val="ru-RU"/>
        </w:rPr>
      </w:pPr>
      <w:r w:rsidRPr="000A5CD2">
        <w:rPr>
          <w:lang w:val="ru-RU"/>
        </w:rPr>
        <w:t>Умови праці також мають значення для гендерної рівності. Окремими чоловічими та жіночими роздягальнями забезпечено 4 із 5 підприємств; окремі душові та туалети облаштовані на 1 із 5 підприємств. Спецодяг і взуття з урахуванням жіночих розмірів закуповують 3 підприємства. Гнучкий графік або дистанційну роботу для працівників із малими дітьми запроваджено на 1 підприємстві; на 3 — не запроваджено, ще на 1 підприємстві повідомлено про відсутність таких працівників.</w:t>
      </w:r>
    </w:p>
    <w:p w:rsidR="005554B5" w:rsidRPr="000A5CD2" w:rsidRDefault="00C25927">
      <w:pPr>
        <w:rPr>
          <w:lang w:val="ru-RU"/>
        </w:rPr>
      </w:pPr>
      <w:r w:rsidRPr="000A5CD2">
        <w:rPr>
          <w:lang w:val="ru-RU"/>
        </w:rPr>
        <w:t>У споживчому вимірі гендерний облік є нерівномірним. КП «Вододар» надало розподіл 12 729 особових рахунків: 7 150 оформлено на жінок (56,2%), 5 579 — на чоловіків (43,8%). Серед 1 490 боржників із визначеною статтю — по 745 жінок і чоловіків. Із 12 договорів реструктуризації боргу 7 укладено з жінками і 5 — з чоловіками. По інших підприємствах аналогічний гендерний розподіл споживачів формується не повністю.</w:t>
      </w:r>
    </w:p>
    <w:tbl>
      <w:tblPr>
        <w:tblStyle w:val="aff0"/>
        <w:tblW w:w="0" w:type="auto"/>
        <w:jc w:val="center"/>
        <w:tblLook w:val="04A0"/>
      </w:tblPr>
      <w:tblGrid>
        <w:gridCol w:w="2493"/>
        <w:gridCol w:w="2493"/>
        <w:gridCol w:w="2493"/>
        <w:gridCol w:w="2493"/>
      </w:tblGrid>
      <w:tr w:rsidR="005554B5">
        <w:trPr>
          <w:cantSplit/>
          <w:tblHeader/>
          <w:jc w:val="center"/>
        </w:trPr>
        <w:tc>
          <w:tcPr>
            <w:tcW w:w="2493" w:type="dxa"/>
            <w:vAlign w:val="center"/>
          </w:tcPr>
          <w:p w:rsidR="005554B5" w:rsidRDefault="00C25927">
            <w:r>
              <w:rPr>
                <w:b/>
                <w:sz w:val="18"/>
              </w:rPr>
              <w:t>Категорія</w:t>
            </w:r>
          </w:p>
        </w:tc>
        <w:tc>
          <w:tcPr>
            <w:tcW w:w="2493" w:type="dxa"/>
            <w:vAlign w:val="center"/>
          </w:tcPr>
          <w:p w:rsidR="005554B5" w:rsidRDefault="00C25927">
            <w:r>
              <w:rPr>
                <w:b/>
                <w:sz w:val="18"/>
              </w:rPr>
              <w:t>Усього</w:t>
            </w:r>
          </w:p>
        </w:tc>
        <w:tc>
          <w:tcPr>
            <w:tcW w:w="2493" w:type="dxa"/>
            <w:vAlign w:val="center"/>
          </w:tcPr>
          <w:p w:rsidR="005554B5" w:rsidRDefault="00C25927">
            <w:r>
              <w:rPr>
                <w:b/>
                <w:sz w:val="18"/>
              </w:rPr>
              <w:t>Жінки</w:t>
            </w:r>
          </w:p>
        </w:tc>
        <w:tc>
          <w:tcPr>
            <w:tcW w:w="2493" w:type="dxa"/>
            <w:vAlign w:val="center"/>
          </w:tcPr>
          <w:p w:rsidR="005554B5" w:rsidRDefault="00C25927">
            <w:r>
              <w:rPr>
                <w:b/>
                <w:sz w:val="18"/>
              </w:rPr>
              <w:t>Чоловіки</w:t>
            </w:r>
          </w:p>
        </w:tc>
      </w:tr>
      <w:tr w:rsidR="005554B5">
        <w:trPr>
          <w:cantSplit/>
          <w:jc w:val="center"/>
        </w:trPr>
        <w:tc>
          <w:tcPr>
            <w:tcW w:w="2493" w:type="dxa"/>
            <w:vAlign w:val="center"/>
          </w:tcPr>
          <w:p w:rsidR="005554B5" w:rsidRPr="000A5CD2" w:rsidRDefault="00C25927">
            <w:pPr>
              <w:rPr>
                <w:lang w:val="ru-RU"/>
              </w:rPr>
            </w:pPr>
            <w:r w:rsidRPr="000A5CD2">
              <w:rPr>
                <w:sz w:val="18"/>
                <w:lang w:val="ru-RU"/>
              </w:rPr>
              <w:t>Працівники п’яти КП, штатні одиниці</w:t>
            </w:r>
          </w:p>
        </w:tc>
        <w:tc>
          <w:tcPr>
            <w:tcW w:w="2493" w:type="dxa"/>
            <w:vAlign w:val="center"/>
          </w:tcPr>
          <w:p w:rsidR="005554B5" w:rsidRDefault="00C25927">
            <w:r>
              <w:rPr>
                <w:sz w:val="18"/>
              </w:rPr>
              <w:t>250,75</w:t>
            </w:r>
          </w:p>
        </w:tc>
        <w:tc>
          <w:tcPr>
            <w:tcW w:w="2493" w:type="dxa"/>
            <w:vAlign w:val="center"/>
          </w:tcPr>
          <w:p w:rsidR="005554B5" w:rsidRDefault="00C25927">
            <w:r>
              <w:rPr>
                <w:sz w:val="18"/>
              </w:rPr>
              <w:t>91,5 (36,5%)</w:t>
            </w:r>
          </w:p>
        </w:tc>
        <w:tc>
          <w:tcPr>
            <w:tcW w:w="2493" w:type="dxa"/>
            <w:vAlign w:val="center"/>
          </w:tcPr>
          <w:p w:rsidR="005554B5" w:rsidRDefault="00C25927">
            <w:r>
              <w:rPr>
                <w:sz w:val="18"/>
              </w:rPr>
              <w:t>159,25 (63,5%)</w:t>
            </w:r>
          </w:p>
        </w:tc>
      </w:tr>
      <w:tr w:rsidR="005554B5">
        <w:trPr>
          <w:cantSplit/>
          <w:jc w:val="center"/>
        </w:trPr>
        <w:tc>
          <w:tcPr>
            <w:tcW w:w="2493" w:type="dxa"/>
            <w:vAlign w:val="center"/>
          </w:tcPr>
          <w:p w:rsidR="005554B5" w:rsidRDefault="00C25927">
            <w:r>
              <w:rPr>
                <w:sz w:val="18"/>
              </w:rPr>
              <w:t>Керівний склад</w:t>
            </w:r>
          </w:p>
        </w:tc>
        <w:tc>
          <w:tcPr>
            <w:tcW w:w="2493" w:type="dxa"/>
            <w:vAlign w:val="center"/>
          </w:tcPr>
          <w:p w:rsidR="005554B5" w:rsidRDefault="00C25927">
            <w:r>
              <w:rPr>
                <w:sz w:val="18"/>
              </w:rPr>
              <w:t>21</w:t>
            </w:r>
          </w:p>
        </w:tc>
        <w:tc>
          <w:tcPr>
            <w:tcW w:w="2493" w:type="dxa"/>
            <w:vAlign w:val="center"/>
          </w:tcPr>
          <w:p w:rsidR="005554B5" w:rsidRDefault="00C25927">
            <w:r>
              <w:rPr>
                <w:sz w:val="18"/>
              </w:rPr>
              <w:t>5 (23,8%)</w:t>
            </w:r>
          </w:p>
        </w:tc>
        <w:tc>
          <w:tcPr>
            <w:tcW w:w="2493" w:type="dxa"/>
            <w:vAlign w:val="center"/>
          </w:tcPr>
          <w:p w:rsidR="005554B5" w:rsidRDefault="00C25927">
            <w:r>
              <w:rPr>
                <w:sz w:val="18"/>
              </w:rPr>
              <w:t>16 (76,2%)</w:t>
            </w:r>
          </w:p>
        </w:tc>
      </w:tr>
      <w:tr w:rsidR="005554B5">
        <w:trPr>
          <w:cantSplit/>
          <w:jc w:val="center"/>
        </w:trPr>
        <w:tc>
          <w:tcPr>
            <w:tcW w:w="2493" w:type="dxa"/>
            <w:vAlign w:val="center"/>
          </w:tcPr>
          <w:p w:rsidR="005554B5" w:rsidRDefault="00C25927">
            <w:r>
              <w:rPr>
                <w:sz w:val="18"/>
              </w:rPr>
              <w:t>Інженерно-технічні працівники</w:t>
            </w:r>
          </w:p>
        </w:tc>
        <w:tc>
          <w:tcPr>
            <w:tcW w:w="2493" w:type="dxa"/>
            <w:vAlign w:val="center"/>
          </w:tcPr>
          <w:p w:rsidR="005554B5" w:rsidRDefault="00C25927">
            <w:r>
              <w:rPr>
                <w:sz w:val="18"/>
              </w:rPr>
              <w:t>28,75</w:t>
            </w:r>
          </w:p>
        </w:tc>
        <w:tc>
          <w:tcPr>
            <w:tcW w:w="2493" w:type="dxa"/>
            <w:vAlign w:val="center"/>
          </w:tcPr>
          <w:p w:rsidR="005554B5" w:rsidRDefault="00C25927">
            <w:r>
              <w:rPr>
                <w:sz w:val="18"/>
              </w:rPr>
              <w:t>12,5 (43,5%)</w:t>
            </w:r>
          </w:p>
        </w:tc>
        <w:tc>
          <w:tcPr>
            <w:tcW w:w="2493" w:type="dxa"/>
            <w:vAlign w:val="center"/>
          </w:tcPr>
          <w:p w:rsidR="005554B5" w:rsidRDefault="00C25927">
            <w:r>
              <w:rPr>
                <w:sz w:val="18"/>
              </w:rPr>
              <w:t>16,25 (56,5%)</w:t>
            </w:r>
          </w:p>
        </w:tc>
      </w:tr>
      <w:tr w:rsidR="005554B5">
        <w:trPr>
          <w:cantSplit/>
          <w:jc w:val="center"/>
        </w:trPr>
        <w:tc>
          <w:tcPr>
            <w:tcW w:w="2493" w:type="dxa"/>
            <w:vAlign w:val="center"/>
          </w:tcPr>
          <w:p w:rsidR="005554B5" w:rsidRDefault="00C25927">
            <w:r>
              <w:rPr>
                <w:sz w:val="18"/>
              </w:rPr>
              <w:t>Робітничі професії</w:t>
            </w:r>
          </w:p>
        </w:tc>
        <w:tc>
          <w:tcPr>
            <w:tcW w:w="2493" w:type="dxa"/>
            <w:vAlign w:val="center"/>
          </w:tcPr>
          <w:p w:rsidR="005554B5" w:rsidRDefault="00C25927">
            <w:r>
              <w:rPr>
                <w:sz w:val="18"/>
              </w:rPr>
              <w:t>178</w:t>
            </w:r>
          </w:p>
        </w:tc>
        <w:tc>
          <w:tcPr>
            <w:tcW w:w="2493" w:type="dxa"/>
            <w:vAlign w:val="center"/>
          </w:tcPr>
          <w:p w:rsidR="005554B5" w:rsidRDefault="00C25927">
            <w:r>
              <w:rPr>
                <w:sz w:val="18"/>
              </w:rPr>
              <w:t>59 (33,1%)</w:t>
            </w:r>
          </w:p>
        </w:tc>
        <w:tc>
          <w:tcPr>
            <w:tcW w:w="2493" w:type="dxa"/>
            <w:vAlign w:val="center"/>
          </w:tcPr>
          <w:p w:rsidR="005554B5" w:rsidRDefault="00C25927">
            <w:r>
              <w:rPr>
                <w:sz w:val="18"/>
              </w:rPr>
              <w:t>119 (66,9%)</w:t>
            </w:r>
          </w:p>
        </w:tc>
      </w:tr>
      <w:tr w:rsidR="005554B5">
        <w:trPr>
          <w:cantSplit/>
          <w:jc w:val="center"/>
        </w:trPr>
        <w:tc>
          <w:tcPr>
            <w:tcW w:w="2493" w:type="dxa"/>
            <w:vAlign w:val="center"/>
          </w:tcPr>
          <w:p w:rsidR="005554B5" w:rsidRDefault="00C25927">
            <w:r>
              <w:rPr>
                <w:sz w:val="18"/>
              </w:rPr>
              <w:t>Адміністративно-допоміжний персонал</w:t>
            </w:r>
          </w:p>
        </w:tc>
        <w:tc>
          <w:tcPr>
            <w:tcW w:w="2493" w:type="dxa"/>
            <w:vAlign w:val="center"/>
          </w:tcPr>
          <w:p w:rsidR="005554B5" w:rsidRDefault="00C25927">
            <w:r>
              <w:rPr>
                <w:sz w:val="18"/>
              </w:rPr>
              <w:t>23</w:t>
            </w:r>
          </w:p>
        </w:tc>
        <w:tc>
          <w:tcPr>
            <w:tcW w:w="2493" w:type="dxa"/>
            <w:vAlign w:val="center"/>
          </w:tcPr>
          <w:p w:rsidR="005554B5" w:rsidRDefault="00C25927">
            <w:r>
              <w:rPr>
                <w:sz w:val="18"/>
              </w:rPr>
              <w:t>15 (65,2%)</w:t>
            </w:r>
          </w:p>
        </w:tc>
        <w:tc>
          <w:tcPr>
            <w:tcW w:w="2493" w:type="dxa"/>
            <w:vAlign w:val="center"/>
          </w:tcPr>
          <w:p w:rsidR="005554B5" w:rsidRDefault="00C25927">
            <w:r>
              <w:rPr>
                <w:sz w:val="18"/>
              </w:rPr>
              <w:t>8 (34,8%)</w:t>
            </w:r>
          </w:p>
        </w:tc>
      </w:tr>
    </w:tbl>
    <w:p w:rsidR="005554B5" w:rsidRDefault="00C25927">
      <w:pPr>
        <w:jc w:val="center"/>
      </w:pPr>
      <w:r>
        <w:rPr>
          <w:noProof/>
          <w:lang w:val="uk-UA" w:eastAsia="uk-UA"/>
        </w:rPr>
        <w:drawing>
          <wp:inline distT="0" distB="0" distL="0" distR="0">
            <wp:extent cx="4932000" cy="249183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h_consistent.png"/>
                    <pic:cNvPicPr/>
                  </pic:nvPicPr>
                  <pic:blipFill>
                    <a:blip r:embed="rId14"/>
                    <a:stretch>
                      <a:fillRect/>
                    </a:stretch>
                  </pic:blipFill>
                  <pic:spPr>
                    <a:xfrm>
                      <a:off x="0" y="0"/>
                      <a:ext cx="4932000" cy="2491832"/>
                    </a:xfrm>
                    <a:prstGeom prst="rect">
                      <a:avLst/>
                    </a:prstGeom>
                  </pic:spPr>
                </pic:pic>
              </a:graphicData>
            </a:graphic>
          </wp:inline>
        </w:drawing>
      </w:r>
    </w:p>
    <w:p w:rsidR="005554B5" w:rsidRPr="000A5CD2" w:rsidRDefault="00C25927">
      <w:pPr>
        <w:rPr>
          <w:lang w:val="ru-RU"/>
        </w:rPr>
      </w:pPr>
      <w:r w:rsidRPr="000A5CD2">
        <w:rPr>
          <w:lang w:val="ru-RU"/>
        </w:rPr>
        <w:t>До диспетчерських служб надійшло 153 звернення та скарги: 112 від жінок (73,2%) і 41 від чоловіків (26,8%). Серед 137 технічних заяв щодо аварійних ситуацій або якості послуг 101 надійшла від жінок (73,7%), 36 — від чоловіків (26,3%). Цей розрив не дозволяє автоматично робити висновок про більшу незадоволеність жінок послугами, але може відображати їхню більшу роль у щоденному управлінні домогосподарством і взаємодії з постачальниками житлово-комунальних послуг, тому потребує подальшого дослідження.</w:t>
      </w:r>
    </w:p>
    <w:p w:rsidR="005554B5" w:rsidRPr="000A5CD2" w:rsidRDefault="00C25927">
      <w:pPr>
        <w:pStyle w:val="aff8"/>
        <w:rPr>
          <w:lang w:val="ru-RU"/>
        </w:rPr>
      </w:pPr>
      <w:r w:rsidRPr="000A5CD2">
        <w:rPr>
          <w:lang w:val="ru-RU"/>
        </w:rPr>
        <w:t xml:space="preserve">Окремо Управління житлово-комунального господарства має майже повністю жіночий кадровий склад: із 13 працівників 12 — жінки і 1 — чоловік; у керівному складі — 2 жінки та 1 чоловік, серед 6 спеціалістів і службовців усі — жінки, так само як і 4 працівниці чергової диспетчерської служби. </w:t>
      </w:r>
      <w:r w:rsidRPr="000A5CD2">
        <w:rPr>
          <w:lang w:val="ru-RU"/>
        </w:rPr>
        <w:lastRenderedPageBreak/>
        <w:t>Таким чином, у сфері ЖКГ поєднуються дві протилежні моделі: чоловіче домінування у виробничо-технічній та керівній зайнятості комунальних підприємств і жіноче домінування в адміністративно-диспетчерських функціях. Дані про середньомісячну заробітну плату жінок і чоловіків по комунальних підприємствах не формуються, що залишається окремою інформаційною прогалиною.</w:t>
      </w:r>
    </w:p>
    <w:p w:rsidR="005554B5" w:rsidRPr="000A5CD2" w:rsidRDefault="00C25927">
      <w:pPr>
        <w:pStyle w:val="1"/>
        <w:rPr>
          <w:lang w:val="ru-RU"/>
        </w:rPr>
      </w:pPr>
      <w:r w:rsidRPr="000A5CD2">
        <w:rPr>
          <w:lang w:val="ru-RU"/>
        </w:rPr>
        <w:t>9. Культура, фізична культура та спорт</w:t>
      </w:r>
    </w:p>
    <w:p w:rsidR="005554B5" w:rsidRPr="000A5CD2" w:rsidRDefault="00C25927">
      <w:pPr>
        <w:rPr>
          <w:lang w:val="ru-RU"/>
        </w:rPr>
      </w:pPr>
      <w:r w:rsidRPr="000A5CD2">
        <w:rPr>
          <w:lang w:val="ru-RU"/>
        </w:rPr>
        <w:t>Мережа культури, фізичної культури та спорту охоплює 25 об'єктів у 7 населених пунктах громади: 9 бібліотечних закладів, міський Палац культури, 10 його філій, історико-краєзнавчий музей, дитячу школу мистецтв, міський парк культури та відпочинку, СОК «Нафтовик» та ДЮСШ.</w:t>
      </w:r>
    </w:p>
    <w:p w:rsidR="005554B5" w:rsidRPr="000A5CD2" w:rsidRDefault="00C25927">
      <w:pPr>
        <w:rPr>
          <w:lang w:val="ru-RU"/>
        </w:rPr>
      </w:pPr>
      <w:r w:rsidRPr="000A5CD2">
        <w:rPr>
          <w:lang w:val="ru-RU"/>
        </w:rPr>
        <w:t>У цих закладах працюють 175 осіб: 111 жінок (63,4%) і 64 чоловіки (36,6%). Кадрова структура суттєво відрізняється між установами: бібліотечна система повністю жіноча, у дитячій школі мистецтв переважають жінки, тоді як у СОК «Нафтовик» та ДЮСШ більшість працівників — чоловіки.</w:t>
      </w:r>
    </w:p>
    <w:p w:rsidR="005554B5" w:rsidRPr="000A5CD2" w:rsidRDefault="00C25927">
      <w:pPr>
        <w:rPr>
          <w:lang w:val="ru-RU"/>
        </w:rPr>
      </w:pPr>
      <w:r w:rsidRPr="000A5CD2">
        <w:rPr>
          <w:lang w:val="ru-RU"/>
        </w:rPr>
        <w:t>Безперешкодно доступними визначено 16 із 25 об'єктів (64,0%). У бібліотечній мережі доступні 4 із 9 об'єктів, усі 10 філій МПК та об'єкти міського парку й СОК «Нафтовик» визначені доступними; для міського Палацу культури та ДЮСШ повна безперешкодність за наданим критерієм не зафіксована.</w:t>
      </w:r>
    </w:p>
    <w:p w:rsidR="005554B5" w:rsidRPr="000A5CD2" w:rsidRDefault="00C25927">
      <w:pPr>
        <w:rPr>
          <w:lang w:val="ru-RU"/>
        </w:rPr>
      </w:pPr>
      <w:r w:rsidRPr="000A5CD2">
        <w:rPr>
          <w:lang w:val="ru-RU"/>
        </w:rPr>
        <w:t>У закладах культури діє 36 аматорських формувань із 508 учасниками: 5 формувань при публічній бібліотеці (125 учасників), 13 — при міському Палаці культури (193 учасники) та 18 — у філіях МПК (190 учасників). Це створює значний ресурс для культурної участі та соціальної згуртованості мешканців.</w:t>
      </w:r>
    </w:p>
    <w:p w:rsidR="005554B5" w:rsidRPr="000A5CD2" w:rsidRDefault="00C25927">
      <w:pPr>
        <w:rPr>
          <w:lang w:val="ru-RU"/>
        </w:rPr>
      </w:pPr>
      <w:r w:rsidRPr="000A5CD2">
        <w:rPr>
          <w:lang w:val="ru-RU"/>
        </w:rPr>
        <w:t>У сфері оплати праці є відмінності між окремими закладами, але вони мають різний напрям: у частині установ середня зарплата вища у жінок, в інших — у чоловіків. Тому коректніше аналізувати оплату на рівні конкретних посад і закладів, а не робити загальний висновок про єдиний гендерний розрив у культурі та спорті.</w:t>
      </w:r>
    </w:p>
    <w:tbl>
      <w:tblPr>
        <w:tblStyle w:val="aff0"/>
        <w:tblW w:w="0" w:type="auto"/>
        <w:jc w:val="center"/>
        <w:tblLook w:val="04A0"/>
      </w:tblPr>
      <w:tblGrid>
        <w:gridCol w:w="3324"/>
        <w:gridCol w:w="3324"/>
        <w:gridCol w:w="3324"/>
      </w:tblGrid>
      <w:tr w:rsidR="005554B5">
        <w:trPr>
          <w:cantSplit/>
          <w:tblHeader/>
          <w:jc w:val="center"/>
        </w:trPr>
        <w:tc>
          <w:tcPr>
            <w:tcW w:w="3324" w:type="dxa"/>
            <w:shd w:val="clear" w:color="auto" w:fill="E7EEF8"/>
            <w:vAlign w:val="center"/>
          </w:tcPr>
          <w:p w:rsidR="005554B5" w:rsidRDefault="00C25927">
            <w:pPr>
              <w:spacing w:after="20"/>
            </w:pPr>
            <w:r>
              <w:rPr>
                <w:b/>
                <w:sz w:val="18"/>
              </w:rPr>
              <w:t>Заклад</w:t>
            </w:r>
          </w:p>
        </w:tc>
        <w:tc>
          <w:tcPr>
            <w:tcW w:w="3324" w:type="dxa"/>
            <w:shd w:val="clear" w:color="auto" w:fill="E7EEF8"/>
            <w:vAlign w:val="center"/>
          </w:tcPr>
          <w:p w:rsidR="005554B5" w:rsidRDefault="00C25927">
            <w:pPr>
              <w:spacing w:after="20"/>
            </w:pPr>
            <w:r>
              <w:rPr>
                <w:b/>
                <w:sz w:val="18"/>
              </w:rPr>
              <w:t>Жінки</w:t>
            </w:r>
          </w:p>
        </w:tc>
        <w:tc>
          <w:tcPr>
            <w:tcW w:w="3324" w:type="dxa"/>
            <w:shd w:val="clear" w:color="auto" w:fill="E7EEF8"/>
            <w:vAlign w:val="center"/>
          </w:tcPr>
          <w:p w:rsidR="005554B5" w:rsidRDefault="00C25927">
            <w:pPr>
              <w:spacing w:after="20"/>
            </w:pPr>
            <w:r>
              <w:rPr>
                <w:b/>
                <w:sz w:val="18"/>
              </w:rPr>
              <w:t>Чоловіки</w:t>
            </w:r>
          </w:p>
        </w:tc>
      </w:tr>
      <w:tr w:rsidR="005554B5">
        <w:trPr>
          <w:cantSplit/>
          <w:jc w:val="center"/>
        </w:trPr>
        <w:tc>
          <w:tcPr>
            <w:tcW w:w="3324" w:type="dxa"/>
            <w:vAlign w:val="center"/>
          </w:tcPr>
          <w:p w:rsidR="005554B5" w:rsidRDefault="00C25927">
            <w:pPr>
              <w:spacing w:after="20"/>
            </w:pPr>
            <w:r>
              <w:rPr>
                <w:sz w:val="18"/>
              </w:rPr>
              <w:t>Публічна бібліотека</w:t>
            </w:r>
          </w:p>
        </w:tc>
        <w:tc>
          <w:tcPr>
            <w:tcW w:w="3324" w:type="dxa"/>
            <w:vAlign w:val="center"/>
          </w:tcPr>
          <w:p w:rsidR="005554B5" w:rsidRDefault="00C25927">
            <w:pPr>
              <w:spacing w:after="20"/>
            </w:pPr>
            <w:r>
              <w:rPr>
                <w:sz w:val="18"/>
              </w:rPr>
              <w:t>27</w:t>
            </w:r>
          </w:p>
        </w:tc>
        <w:tc>
          <w:tcPr>
            <w:tcW w:w="3324" w:type="dxa"/>
            <w:vAlign w:val="center"/>
          </w:tcPr>
          <w:p w:rsidR="005554B5" w:rsidRDefault="00C25927">
            <w:pPr>
              <w:spacing w:after="20"/>
            </w:pPr>
            <w:r>
              <w:rPr>
                <w:sz w:val="18"/>
              </w:rPr>
              <w:t>0</w:t>
            </w:r>
          </w:p>
        </w:tc>
      </w:tr>
      <w:tr w:rsidR="005554B5">
        <w:trPr>
          <w:cantSplit/>
          <w:jc w:val="center"/>
        </w:trPr>
        <w:tc>
          <w:tcPr>
            <w:tcW w:w="3324" w:type="dxa"/>
            <w:vAlign w:val="center"/>
          </w:tcPr>
          <w:p w:rsidR="005554B5" w:rsidRDefault="00C25927">
            <w:pPr>
              <w:spacing w:after="20"/>
            </w:pPr>
            <w:r>
              <w:rPr>
                <w:sz w:val="18"/>
              </w:rPr>
              <w:t>Міський Палац культури</w:t>
            </w:r>
          </w:p>
        </w:tc>
        <w:tc>
          <w:tcPr>
            <w:tcW w:w="3324" w:type="dxa"/>
            <w:vAlign w:val="center"/>
          </w:tcPr>
          <w:p w:rsidR="005554B5" w:rsidRDefault="00C25927">
            <w:pPr>
              <w:spacing w:after="20"/>
            </w:pPr>
            <w:r>
              <w:rPr>
                <w:sz w:val="18"/>
              </w:rPr>
              <w:t>13</w:t>
            </w:r>
          </w:p>
        </w:tc>
        <w:tc>
          <w:tcPr>
            <w:tcW w:w="3324" w:type="dxa"/>
            <w:vAlign w:val="center"/>
          </w:tcPr>
          <w:p w:rsidR="005554B5" w:rsidRDefault="00C25927">
            <w:pPr>
              <w:spacing w:after="20"/>
            </w:pPr>
            <w:r>
              <w:rPr>
                <w:sz w:val="18"/>
              </w:rPr>
              <w:t>11</w:t>
            </w:r>
          </w:p>
        </w:tc>
      </w:tr>
      <w:tr w:rsidR="005554B5">
        <w:trPr>
          <w:cantSplit/>
          <w:jc w:val="center"/>
        </w:trPr>
        <w:tc>
          <w:tcPr>
            <w:tcW w:w="3324" w:type="dxa"/>
            <w:vAlign w:val="center"/>
          </w:tcPr>
          <w:p w:rsidR="005554B5" w:rsidRDefault="00C25927">
            <w:pPr>
              <w:spacing w:after="20"/>
            </w:pPr>
            <w:r>
              <w:rPr>
                <w:sz w:val="18"/>
              </w:rPr>
              <w:t>Філії МПК</w:t>
            </w:r>
          </w:p>
        </w:tc>
        <w:tc>
          <w:tcPr>
            <w:tcW w:w="3324" w:type="dxa"/>
            <w:vAlign w:val="center"/>
          </w:tcPr>
          <w:p w:rsidR="005554B5" w:rsidRDefault="00C25927">
            <w:pPr>
              <w:spacing w:after="20"/>
            </w:pPr>
            <w:r>
              <w:rPr>
                <w:sz w:val="18"/>
              </w:rPr>
              <w:t>5</w:t>
            </w:r>
          </w:p>
        </w:tc>
        <w:tc>
          <w:tcPr>
            <w:tcW w:w="3324" w:type="dxa"/>
            <w:vAlign w:val="center"/>
          </w:tcPr>
          <w:p w:rsidR="005554B5" w:rsidRDefault="00C25927">
            <w:pPr>
              <w:spacing w:after="20"/>
            </w:pPr>
            <w:r>
              <w:rPr>
                <w:sz w:val="18"/>
              </w:rPr>
              <w:t>3</w:t>
            </w:r>
          </w:p>
        </w:tc>
      </w:tr>
      <w:tr w:rsidR="005554B5">
        <w:trPr>
          <w:cantSplit/>
          <w:jc w:val="center"/>
        </w:trPr>
        <w:tc>
          <w:tcPr>
            <w:tcW w:w="3324" w:type="dxa"/>
            <w:vAlign w:val="center"/>
          </w:tcPr>
          <w:p w:rsidR="005554B5" w:rsidRDefault="00C25927">
            <w:pPr>
              <w:spacing w:after="20"/>
            </w:pPr>
            <w:r>
              <w:rPr>
                <w:sz w:val="18"/>
              </w:rPr>
              <w:t>Історико-краєзнавчий музей</w:t>
            </w:r>
          </w:p>
        </w:tc>
        <w:tc>
          <w:tcPr>
            <w:tcW w:w="3324" w:type="dxa"/>
            <w:vAlign w:val="center"/>
          </w:tcPr>
          <w:p w:rsidR="005554B5" w:rsidRDefault="00C25927">
            <w:pPr>
              <w:spacing w:after="20"/>
            </w:pPr>
            <w:r>
              <w:rPr>
                <w:sz w:val="18"/>
              </w:rPr>
              <w:t>3</w:t>
            </w:r>
          </w:p>
        </w:tc>
        <w:tc>
          <w:tcPr>
            <w:tcW w:w="3324" w:type="dxa"/>
            <w:vAlign w:val="center"/>
          </w:tcPr>
          <w:p w:rsidR="005554B5" w:rsidRDefault="00C25927">
            <w:pPr>
              <w:spacing w:after="20"/>
            </w:pPr>
            <w:r>
              <w:rPr>
                <w:sz w:val="18"/>
              </w:rPr>
              <w:t>2</w:t>
            </w:r>
          </w:p>
        </w:tc>
      </w:tr>
      <w:tr w:rsidR="005554B5">
        <w:trPr>
          <w:cantSplit/>
          <w:jc w:val="center"/>
        </w:trPr>
        <w:tc>
          <w:tcPr>
            <w:tcW w:w="3324" w:type="dxa"/>
            <w:vAlign w:val="center"/>
          </w:tcPr>
          <w:p w:rsidR="005554B5" w:rsidRDefault="00C25927">
            <w:pPr>
              <w:spacing w:after="20"/>
            </w:pPr>
            <w:r>
              <w:rPr>
                <w:sz w:val="18"/>
              </w:rPr>
              <w:t>Дитяча школа мистецтв</w:t>
            </w:r>
          </w:p>
        </w:tc>
        <w:tc>
          <w:tcPr>
            <w:tcW w:w="3324" w:type="dxa"/>
            <w:vAlign w:val="center"/>
          </w:tcPr>
          <w:p w:rsidR="005554B5" w:rsidRDefault="00C25927">
            <w:pPr>
              <w:spacing w:after="20"/>
            </w:pPr>
            <w:r>
              <w:rPr>
                <w:sz w:val="18"/>
              </w:rPr>
              <w:t>42</w:t>
            </w:r>
          </w:p>
        </w:tc>
        <w:tc>
          <w:tcPr>
            <w:tcW w:w="3324" w:type="dxa"/>
            <w:vAlign w:val="center"/>
          </w:tcPr>
          <w:p w:rsidR="005554B5" w:rsidRDefault="00C25927">
            <w:pPr>
              <w:spacing w:after="20"/>
            </w:pPr>
            <w:r>
              <w:rPr>
                <w:sz w:val="18"/>
              </w:rPr>
              <w:t>8</w:t>
            </w:r>
          </w:p>
        </w:tc>
      </w:tr>
      <w:tr w:rsidR="005554B5">
        <w:trPr>
          <w:cantSplit/>
          <w:jc w:val="center"/>
        </w:trPr>
        <w:tc>
          <w:tcPr>
            <w:tcW w:w="3324" w:type="dxa"/>
            <w:vAlign w:val="center"/>
          </w:tcPr>
          <w:p w:rsidR="005554B5" w:rsidRPr="000A5CD2" w:rsidRDefault="00C25927">
            <w:pPr>
              <w:spacing w:after="20"/>
              <w:rPr>
                <w:lang w:val="ru-RU"/>
              </w:rPr>
            </w:pPr>
            <w:r w:rsidRPr="000A5CD2">
              <w:rPr>
                <w:sz w:val="18"/>
                <w:lang w:val="ru-RU"/>
              </w:rPr>
              <w:t>Міський парк культури та відпочинку</w:t>
            </w:r>
          </w:p>
        </w:tc>
        <w:tc>
          <w:tcPr>
            <w:tcW w:w="3324" w:type="dxa"/>
            <w:vAlign w:val="center"/>
          </w:tcPr>
          <w:p w:rsidR="005554B5" w:rsidRDefault="00C25927">
            <w:pPr>
              <w:spacing w:after="20"/>
            </w:pPr>
            <w:r>
              <w:rPr>
                <w:sz w:val="18"/>
              </w:rPr>
              <w:t>8</w:t>
            </w:r>
          </w:p>
        </w:tc>
        <w:tc>
          <w:tcPr>
            <w:tcW w:w="3324" w:type="dxa"/>
            <w:vAlign w:val="center"/>
          </w:tcPr>
          <w:p w:rsidR="005554B5" w:rsidRDefault="00C25927">
            <w:pPr>
              <w:spacing w:after="20"/>
            </w:pPr>
            <w:r>
              <w:rPr>
                <w:sz w:val="18"/>
              </w:rPr>
              <w:t>5</w:t>
            </w:r>
          </w:p>
        </w:tc>
      </w:tr>
      <w:tr w:rsidR="005554B5">
        <w:trPr>
          <w:cantSplit/>
          <w:jc w:val="center"/>
        </w:trPr>
        <w:tc>
          <w:tcPr>
            <w:tcW w:w="3324" w:type="dxa"/>
            <w:vAlign w:val="center"/>
          </w:tcPr>
          <w:p w:rsidR="005554B5" w:rsidRDefault="00C25927">
            <w:pPr>
              <w:spacing w:after="20"/>
            </w:pPr>
            <w:r>
              <w:rPr>
                <w:sz w:val="18"/>
              </w:rPr>
              <w:t>СОК «Нафтовик»</w:t>
            </w:r>
          </w:p>
        </w:tc>
        <w:tc>
          <w:tcPr>
            <w:tcW w:w="3324" w:type="dxa"/>
            <w:vAlign w:val="center"/>
          </w:tcPr>
          <w:p w:rsidR="005554B5" w:rsidRDefault="00C25927">
            <w:pPr>
              <w:spacing w:after="20"/>
            </w:pPr>
            <w:r>
              <w:rPr>
                <w:sz w:val="18"/>
              </w:rPr>
              <w:t>3</w:t>
            </w:r>
          </w:p>
        </w:tc>
        <w:tc>
          <w:tcPr>
            <w:tcW w:w="3324" w:type="dxa"/>
            <w:vAlign w:val="center"/>
          </w:tcPr>
          <w:p w:rsidR="005554B5" w:rsidRDefault="00C25927">
            <w:pPr>
              <w:spacing w:after="20"/>
            </w:pPr>
            <w:r>
              <w:rPr>
                <w:sz w:val="18"/>
              </w:rPr>
              <w:t>10</w:t>
            </w:r>
          </w:p>
        </w:tc>
      </w:tr>
      <w:tr w:rsidR="005554B5">
        <w:trPr>
          <w:cantSplit/>
          <w:jc w:val="center"/>
        </w:trPr>
        <w:tc>
          <w:tcPr>
            <w:tcW w:w="3324" w:type="dxa"/>
            <w:vAlign w:val="center"/>
          </w:tcPr>
          <w:p w:rsidR="005554B5" w:rsidRDefault="00C25927">
            <w:pPr>
              <w:spacing w:after="20"/>
            </w:pPr>
            <w:r>
              <w:rPr>
                <w:sz w:val="18"/>
              </w:rPr>
              <w:t>ДЮСШ</w:t>
            </w:r>
          </w:p>
        </w:tc>
        <w:tc>
          <w:tcPr>
            <w:tcW w:w="3324" w:type="dxa"/>
            <w:vAlign w:val="center"/>
          </w:tcPr>
          <w:p w:rsidR="005554B5" w:rsidRDefault="00C25927">
            <w:pPr>
              <w:spacing w:after="20"/>
            </w:pPr>
            <w:r>
              <w:rPr>
                <w:sz w:val="18"/>
              </w:rPr>
              <w:t>10</w:t>
            </w:r>
          </w:p>
        </w:tc>
        <w:tc>
          <w:tcPr>
            <w:tcW w:w="3324" w:type="dxa"/>
            <w:vAlign w:val="center"/>
          </w:tcPr>
          <w:p w:rsidR="005554B5" w:rsidRDefault="00C25927">
            <w:pPr>
              <w:spacing w:after="20"/>
            </w:pPr>
            <w:r>
              <w:rPr>
                <w:sz w:val="18"/>
              </w:rPr>
              <w:t>25</w:t>
            </w:r>
          </w:p>
        </w:tc>
      </w:tr>
    </w:tbl>
    <w:p w:rsidR="005554B5" w:rsidRDefault="00C25927">
      <w:pPr>
        <w:jc w:val="center"/>
      </w:pPr>
      <w:r>
        <w:rPr>
          <w:noProof/>
          <w:lang w:val="uk-UA" w:eastAsia="uk-UA"/>
        </w:rPr>
        <w:lastRenderedPageBreak/>
        <w:drawing>
          <wp:inline distT="0" distB="0" distL="0" distR="0">
            <wp:extent cx="5486400" cy="3922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lture_chart.png"/>
                    <pic:cNvPicPr/>
                  </pic:nvPicPr>
                  <pic:blipFill>
                    <a:blip r:embed="rId15"/>
                    <a:stretch>
                      <a:fillRect/>
                    </a:stretch>
                  </pic:blipFill>
                  <pic:spPr>
                    <a:xfrm>
                      <a:off x="0" y="0"/>
                      <a:ext cx="5486400" cy="3922540"/>
                    </a:xfrm>
                    <a:prstGeom prst="rect">
                      <a:avLst/>
                    </a:prstGeom>
                  </pic:spPr>
                </pic:pic>
              </a:graphicData>
            </a:graphic>
          </wp:inline>
        </w:drawing>
      </w:r>
    </w:p>
    <w:p w:rsidR="005554B5" w:rsidRPr="000A5CD2" w:rsidRDefault="00C25927">
      <w:pPr>
        <w:rPr>
          <w:lang w:val="ru-RU"/>
        </w:rPr>
      </w:pPr>
      <w:r w:rsidRPr="000A5CD2">
        <w:rPr>
          <w:lang w:val="ru-RU"/>
        </w:rPr>
        <w:t>Із 25 об’єктів культури, фізичної культури та спорту 16 визначено як безперешкодно доступні — 64,0%. Показник доступності варто надалі деталізувати за населеними пунктами та видами закладів.</w:t>
      </w:r>
    </w:p>
    <w:p w:rsidR="005554B5" w:rsidRPr="000A5CD2" w:rsidRDefault="00C25927">
      <w:pPr>
        <w:pStyle w:val="1"/>
        <w:rPr>
          <w:lang w:val="ru-RU"/>
        </w:rPr>
      </w:pPr>
      <w:r w:rsidRPr="000A5CD2">
        <w:rPr>
          <w:lang w:val="ru-RU"/>
        </w:rPr>
        <w:t>10. Адміністративні послуги</w:t>
      </w:r>
    </w:p>
    <w:p w:rsidR="005554B5" w:rsidRPr="000A5CD2" w:rsidRDefault="00C25927">
      <w:pPr>
        <w:rPr>
          <w:lang w:val="ru-RU"/>
        </w:rPr>
      </w:pPr>
      <w:r w:rsidRPr="000A5CD2">
        <w:rPr>
          <w:lang w:val="ru-RU"/>
        </w:rPr>
        <w:t>У 2025 році діяв один ЦНАП у м. Бориславі та три віддалені робочі місця адміністраторів — у селах Попелі, Ясениця-Сільна та Уріж. ЦНАП визначено як доступний для осіб з обмеженою мобільністю.</w:t>
      </w:r>
    </w:p>
    <w:p w:rsidR="005554B5" w:rsidRPr="000A5CD2" w:rsidRDefault="00C25927">
      <w:pPr>
        <w:rPr>
          <w:lang w:val="ru-RU"/>
        </w:rPr>
      </w:pPr>
      <w:r w:rsidRPr="000A5CD2">
        <w:rPr>
          <w:lang w:val="ru-RU"/>
        </w:rPr>
        <w:t>У ЦНАП працюють 15 осіб, усі — жінки. За віком: до 29 років — 0; 30–44 роки — 6; 45–59 років — 4; 60 років і більше — 5. Протягом 2025 року зареєстровано 15 712 адміністративних послуг. Повністю жіночий кадровий склад є ще одним проявом професійної сегрегації сфери послуг.</w:t>
      </w:r>
    </w:p>
    <w:p w:rsidR="005554B5" w:rsidRPr="000A5CD2" w:rsidRDefault="00C25927">
      <w:pPr>
        <w:pStyle w:val="1"/>
        <w:rPr>
          <w:lang w:val="ru-RU"/>
        </w:rPr>
      </w:pPr>
      <w:r w:rsidRPr="000A5CD2">
        <w:rPr>
          <w:lang w:val="ru-RU"/>
        </w:rPr>
        <w:t>11. Безпека та охорона правопорядку</w:t>
      </w:r>
    </w:p>
    <w:p w:rsidR="005554B5" w:rsidRPr="000A5CD2" w:rsidRDefault="00C25927">
      <w:pPr>
        <w:rPr>
          <w:lang w:val="ru-RU"/>
        </w:rPr>
      </w:pPr>
      <w:r w:rsidRPr="000A5CD2">
        <w:rPr>
          <w:lang w:val="ru-RU"/>
        </w:rPr>
        <w:t>Дані оперативних служб демонструють відмінності у структурі ризиків за статтю та віком. Серед постраждалих у пожежах, ДТП, нещасних випадках, кримінальних подіях, випадках раптової смерті та спробах/скоєннях суїциду співвідношення жінок і чоловіків змінюється залежно від виду події.</w:t>
      </w:r>
    </w:p>
    <w:tbl>
      <w:tblPr>
        <w:tblStyle w:val="aff0"/>
        <w:tblW w:w="0" w:type="auto"/>
        <w:jc w:val="center"/>
        <w:tblLook w:val="04A0"/>
      </w:tblPr>
      <w:tblGrid>
        <w:gridCol w:w="3324"/>
        <w:gridCol w:w="3324"/>
        <w:gridCol w:w="3324"/>
      </w:tblGrid>
      <w:tr w:rsidR="005554B5">
        <w:trPr>
          <w:cantSplit/>
          <w:tblHeader/>
          <w:jc w:val="center"/>
        </w:trPr>
        <w:tc>
          <w:tcPr>
            <w:tcW w:w="3324" w:type="dxa"/>
            <w:shd w:val="clear" w:color="auto" w:fill="EDEDED"/>
            <w:vAlign w:val="center"/>
          </w:tcPr>
          <w:p w:rsidR="005554B5" w:rsidRDefault="00C25927">
            <w:pPr>
              <w:spacing w:after="20"/>
            </w:pPr>
            <w:r>
              <w:rPr>
                <w:b/>
                <w:sz w:val="18"/>
              </w:rPr>
              <w:t>Подія</w:t>
            </w:r>
          </w:p>
        </w:tc>
        <w:tc>
          <w:tcPr>
            <w:tcW w:w="3324" w:type="dxa"/>
            <w:shd w:val="clear" w:color="auto" w:fill="EDEDED"/>
            <w:vAlign w:val="center"/>
          </w:tcPr>
          <w:p w:rsidR="005554B5" w:rsidRDefault="00C25927">
            <w:pPr>
              <w:spacing w:after="20"/>
            </w:pPr>
            <w:r>
              <w:rPr>
                <w:b/>
                <w:sz w:val="18"/>
              </w:rPr>
              <w:t>Чоловіки</w:t>
            </w:r>
          </w:p>
        </w:tc>
        <w:tc>
          <w:tcPr>
            <w:tcW w:w="3324" w:type="dxa"/>
            <w:shd w:val="clear" w:color="auto" w:fill="EDEDED"/>
            <w:vAlign w:val="center"/>
          </w:tcPr>
          <w:p w:rsidR="005554B5" w:rsidRDefault="00C25927">
            <w:pPr>
              <w:spacing w:after="20"/>
            </w:pPr>
            <w:r>
              <w:rPr>
                <w:b/>
                <w:sz w:val="18"/>
              </w:rPr>
              <w:t>Жінки</w:t>
            </w:r>
          </w:p>
        </w:tc>
      </w:tr>
      <w:tr w:rsidR="005554B5">
        <w:trPr>
          <w:cantSplit/>
          <w:jc w:val="center"/>
        </w:trPr>
        <w:tc>
          <w:tcPr>
            <w:tcW w:w="3324" w:type="dxa"/>
            <w:vAlign w:val="center"/>
          </w:tcPr>
          <w:p w:rsidR="005554B5" w:rsidRDefault="00C25927">
            <w:pPr>
              <w:spacing w:after="20"/>
            </w:pPr>
            <w:r>
              <w:rPr>
                <w:sz w:val="18"/>
              </w:rPr>
              <w:t>Пожежі</w:t>
            </w:r>
          </w:p>
        </w:tc>
        <w:tc>
          <w:tcPr>
            <w:tcW w:w="3324" w:type="dxa"/>
            <w:vAlign w:val="center"/>
          </w:tcPr>
          <w:p w:rsidR="005554B5" w:rsidRDefault="00C25927">
            <w:pPr>
              <w:spacing w:after="20"/>
            </w:pPr>
            <w:r>
              <w:rPr>
                <w:sz w:val="18"/>
              </w:rPr>
              <w:t>15</w:t>
            </w:r>
          </w:p>
        </w:tc>
        <w:tc>
          <w:tcPr>
            <w:tcW w:w="3324" w:type="dxa"/>
            <w:vAlign w:val="center"/>
          </w:tcPr>
          <w:p w:rsidR="005554B5" w:rsidRDefault="00C25927">
            <w:pPr>
              <w:spacing w:after="20"/>
            </w:pPr>
            <w:r>
              <w:rPr>
                <w:sz w:val="18"/>
              </w:rPr>
              <w:t>13</w:t>
            </w:r>
          </w:p>
        </w:tc>
      </w:tr>
      <w:tr w:rsidR="005554B5">
        <w:trPr>
          <w:cantSplit/>
          <w:jc w:val="center"/>
        </w:trPr>
        <w:tc>
          <w:tcPr>
            <w:tcW w:w="3324" w:type="dxa"/>
            <w:vAlign w:val="center"/>
          </w:tcPr>
          <w:p w:rsidR="005554B5" w:rsidRDefault="00C25927">
            <w:pPr>
              <w:spacing w:after="20"/>
            </w:pPr>
            <w:r>
              <w:rPr>
                <w:sz w:val="18"/>
              </w:rPr>
              <w:t>ДТП</w:t>
            </w:r>
          </w:p>
        </w:tc>
        <w:tc>
          <w:tcPr>
            <w:tcW w:w="3324" w:type="dxa"/>
            <w:vAlign w:val="center"/>
          </w:tcPr>
          <w:p w:rsidR="005554B5" w:rsidRDefault="00C25927">
            <w:pPr>
              <w:spacing w:after="20"/>
            </w:pPr>
            <w:r>
              <w:rPr>
                <w:sz w:val="18"/>
              </w:rPr>
              <w:t>22</w:t>
            </w:r>
          </w:p>
        </w:tc>
        <w:tc>
          <w:tcPr>
            <w:tcW w:w="3324" w:type="dxa"/>
            <w:vAlign w:val="center"/>
          </w:tcPr>
          <w:p w:rsidR="005554B5" w:rsidRDefault="00C25927">
            <w:pPr>
              <w:spacing w:after="20"/>
            </w:pPr>
            <w:r>
              <w:rPr>
                <w:sz w:val="18"/>
              </w:rPr>
              <w:t>15</w:t>
            </w:r>
          </w:p>
        </w:tc>
      </w:tr>
      <w:tr w:rsidR="005554B5">
        <w:trPr>
          <w:cantSplit/>
          <w:jc w:val="center"/>
        </w:trPr>
        <w:tc>
          <w:tcPr>
            <w:tcW w:w="3324" w:type="dxa"/>
            <w:vAlign w:val="center"/>
          </w:tcPr>
          <w:p w:rsidR="005554B5" w:rsidRDefault="00C25927">
            <w:pPr>
              <w:spacing w:after="20"/>
            </w:pPr>
            <w:r>
              <w:rPr>
                <w:sz w:val="18"/>
              </w:rPr>
              <w:t>Отруєння</w:t>
            </w:r>
          </w:p>
        </w:tc>
        <w:tc>
          <w:tcPr>
            <w:tcW w:w="3324" w:type="dxa"/>
            <w:vAlign w:val="center"/>
          </w:tcPr>
          <w:p w:rsidR="005554B5" w:rsidRDefault="00C25927">
            <w:pPr>
              <w:spacing w:after="20"/>
            </w:pPr>
            <w:r>
              <w:rPr>
                <w:sz w:val="18"/>
              </w:rPr>
              <w:t>2</w:t>
            </w:r>
          </w:p>
        </w:tc>
        <w:tc>
          <w:tcPr>
            <w:tcW w:w="3324" w:type="dxa"/>
            <w:vAlign w:val="center"/>
          </w:tcPr>
          <w:p w:rsidR="005554B5" w:rsidRDefault="00C25927">
            <w:pPr>
              <w:spacing w:after="20"/>
            </w:pPr>
            <w:r>
              <w:rPr>
                <w:sz w:val="18"/>
              </w:rPr>
              <w:t>4</w:t>
            </w:r>
          </w:p>
        </w:tc>
      </w:tr>
      <w:tr w:rsidR="005554B5">
        <w:trPr>
          <w:cantSplit/>
          <w:jc w:val="center"/>
        </w:trPr>
        <w:tc>
          <w:tcPr>
            <w:tcW w:w="3324" w:type="dxa"/>
            <w:vAlign w:val="center"/>
          </w:tcPr>
          <w:p w:rsidR="005554B5" w:rsidRDefault="00C25927">
            <w:pPr>
              <w:spacing w:after="20"/>
            </w:pPr>
            <w:r>
              <w:rPr>
                <w:sz w:val="18"/>
              </w:rPr>
              <w:t>Нещасні випадки</w:t>
            </w:r>
          </w:p>
        </w:tc>
        <w:tc>
          <w:tcPr>
            <w:tcW w:w="3324" w:type="dxa"/>
            <w:vAlign w:val="center"/>
          </w:tcPr>
          <w:p w:rsidR="005554B5" w:rsidRDefault="00C25927">
            <w:pPr>
              <w:spacing w:after="20"/>
            </w:pPr>
            <w:r>
              <w:rPr>
                <w:sz w:val="18"/>
              </w:rPr>
              <w:t>7</w:t>
            </w:r>
          </w:p>
        </w:tc>
        <w:tc>
          <w:tcPr>
            <w:tcW w:w="3324" w:type="dxa"/>
            <w:vAlign w:val="center"/>
          </w:tcPr>
          <w:p w:rsidR="005554B5" w:rsidRDefault="00C25927">
            <w:pPr>
              <w:spacing w:after="20"/>
            </w:pPr>
            <w:r>
              <w:rPr>
                <w:sz w:val="18"/>
              </w:rPr>
              <w:t>3</w:t>
            </w:r>
          </w:p>
        </w:tc>
      </w:tr>
      <w:tr w:rsidR="005554B5">
        <w:trPr>
          <w:cantSplit/>
          <w:jc w:val="center"/>
        </w:trPr>
        <w:tc>
          <w:tcPr>
            <w:tcW w:w="3324" w:type="dxa"/>
            <w:vAlign w:val="center"/>
          </w:tcPr>
          <w:p w:rsidR="005554B5" w:rsidRDefault="00C25927">
            <w:pPr>
              <w:spacing w:after="20"/>
            </w:pPr>
            <w:r>
              <w:rPr>
                <w:sz w:val="18"/>
              </w:rPr>
              <w:t>Кримінал (сварки, побиття)</w:t>
            </w:r>
          </w:p>
        </w:tc>
        <w:tc>
          <w:tcPr>
            <w:tcW w:w="3324" w:type="dxa"/>
            <w:vAlign w:val="center"/>
          </w:tcPr>
          <w:p w:rsidR="005554B5" w:rsidRDefault="00C25927">
            <w:pPr>
              <w:spacing w:after="20"/>
            </w:pPr>
            <w:r>
              <w:rPr>
                <w:sz w:val="18"/>
              </w:rPr>
              <w:t>20</w:t>
            </w:r>
          </w:p>
        </w:tc>
        <w:tc>
          <w:tcPr>
            <w:tcW w:w="3324" w:type="dxa"/>
            <w:vAlign w:val="center"/>
          </w:tcPr>
          <w:p w:rsidR="005554B5" w:rsidRDefault="00C25927">
            <w:pPr>
              <w:spacing w:after="20"/>
            </w:pPr>
            <w:r>
              <w:rPr>
                <w:sz w:val="18"/>
              </w:rPr>
              <w:t>23</w:t>
            </w:r>
          </w:p>
        </w:tc>
      </w:tr>
      <w:tr w:rsidR="005554B5">
        <w:trPr>
          <w:cantSplit/>
          <w:jc w:val="center"/>
        </w:trPr>
        <w:tc>
          <w:tcPr>
            <w:tcW w:w="3324" w:type="dxa"/>
            <w:vAlign w:val="center"/>
          </w:tcPr>
          <w:p w:rsidR="005554B5" w:rsidRDefault="00C25927">
            <w:pPr>
              <w:spacing w:after="20"/>
            </w:pPr>
            <w:r>
              <w:rPr>
                <w:sz w:val="18"/>
              </w:rPr>
              <w:t>Раптова смерть</w:t>
            </w:r>
          </w:p>
        </w:tc>
        <w:tc>
          <w:tcPr>
            <w:tcW w:w="3324" w:type="dxa"/>
            <w:vAlign w:val="center"/>
          </w:tcPr>
          <w:p w:rsidR="005554B5" w:rsidRDefault="00C25927">
            <w:pPr>
              <w:spacing w:after="20"/>
            </w:pPr>
            <w:r>
              <w:rPr>
                <w:sz w:val="18"/>
              </w:rPr>
              <w:t>81</w:t>
            </w:r>
          </w:p>
        </w:tc>
        <w:tc>
          <w:tcPr>
            <w:tcW w:w="3324" w:type="dxa"/>
            <w:vAlign w:val="center"/>
          </w:tcPr>
          <w:p w:rsidR="005554B5" w:rsidRDefault="00C25927">
            <w:pPr>
              <w:spacing w:after="20"/>
            </w:pPr>
            <w:r>
              <w:rPr>
                <w:sz w:val="18"/>
              </w:rPr>
              <w:t>102</w:t>
            </w:r>
          </w:p>
        </w:tc>
      </w:tr>
      <w:tr w:rsidR="005554B5">
        <w:trPr>
          <w:cantSplit/>
          <w:jc w:val="center"/>
        </w:trPr>
        <w:tc>
          <w:tcPr>
            <w:tcW w:w="3324" w:type="dxa"/>
            <w:vAlign w:val="center"/>
          </w:tcPr>
          <w:p w:rsidR="005554B5" w:rsidRDefault="00C25927">
            <w:pPr>
              <w:spacing w:after="20"/>
            </w:pPr>
            <w:r>
              <w:rPr>
                <w:sz w:val="18"/>
              </w:rPr>
              <w:t>Спроба/скоєння суїциду</w:t>
            </w:r>
          </w:p>
        </w:tc>
        <w:tc>
          <w:tcPr>
            <w:tcW w:w="3324" w:type="dxa"/>
            <w:vAlign w:val="center"/>
          </w:tcPr>
          <w:p w:rsidR="005554B5" w:rsidRDefault="00C25927">
            <w:pPr>
              <w:spacing w:after="20"/>
            </w:pPr>
            <w:r>
              <w:rPr>
                <w:sz w:val="18"/>
              </w:rPr>
              <w:t>7</w:t>
            </w:r>
          </w:p>
        </w:tc>
        <w:tc>
          <w:tcPr>
            <w:tcW w:w="3324" w:type="dxa"/>
            <w:vAlign w:val="center"/>
          </w:tcPr>
          <w:p w:rsidR="005554B5" w:rsidRDefault="00C25927">
            <w:pPr>
              <w:spacing w:after="20"/>
            </w:pPr>
            <w:r>
              <w:rPr>
                <w:sz w:val="18"/>
              </w:rPr>
              <w:t>3</w:t>
            </w:r>
          </w:p>
        </w:tc>
      </w:tr>
    </w:tbl>
    <w:p w:rsidR="005554B5" w:rsidRDefault="005554B5"/>
    <w:p w:rsidR="005554B5" w:rsidRPr="000A5CD2" w:rsidRDefault="00C25927">
      <w:pPr>
        <w:rPr>
          <w:lang w:val="ru-RU"/>
        </w:rPr>
      </w:pPr>
      <w:r w:rsidRPr="000A5CD2">
        <w:rPr>
          <w:lang w:val="ru-RU"/>
        </w:rPr>
        <w:lastRenderedPageBreak/>
        <w:t>Для профілактичних заходів доцільно враховувати не лише загальну кількість подій, а й статево-вікову структуру постраждалих.</w:t>
      </w:r>
    </w:p>
    <w:p w:rsidR="005554B5" w:rsidRPr="000A5CD2" w:rsidRDefault="00C25927">
      <w:pPr>
        <w:pStyle w:val="1"/>
        <w:rPr>
          <w:lang w:val="ru-RU"/>
        </w:rPr>
      </w:pPr>
      <w:r w:rsidRPr="000A5CD2">
        <w:rPr>
          <w:lang w:val="ru-RU"/>
        </w:rPr>
        <w:t>12. Домашнє насильство та насильство за ознакою статі</w:t>
      </w:r>
    </w:p>
    <w:p w:rsidR="005554B5" w:rsidRPr="000A5CD2" w:rsidRDefault="00C25927">
      <w:pPr>
        <w:rPr>
          <w:lang w:val="ru-RU"/>
        </w:rPr>
      </w:pPr>
      <w:r w:rsidRPr="000A5CD2">
        <w:rPr>
          <w:lang w:val="ru-RU"/>
        </w:rPr>
        <w:t>Упродовж 2025 року зафіксовано 74 звернення щодо домашнього насильства психологічного та фізичного характеру: 62 звернення від жінок (83,8%), 8 — від чоловіків (10,8%) та 4 — від дітей (5,4%). Особи з інвалідністю серед заявників у наданій статистиці не зафіксовані. Надані дані не містять окремого кількісного розподілу 74 звернень між психологічним і фізичним насильством, тому такий розподіл у профілі не здійснюється.</w:t>
      </w:r>
    </w:p>
    <w:p w:rsidR="005554B5" w:rsidRDefault="00C25927">
      <w:r w:rsidRPr="000A5CD2">
        <w:rPr>
          <w:lang w:val="ru-RU"/>
        </w:rPr>
        <w:t xml:space="preserve">На обліку з приводу вчинення домашнього насильства перебувало 26 осіб: у службі дільничних офіцерів поліції — 3 жінки і 15 чоловіків; у службі ювенальної превенції — 8 чоловіків. </w:t>
      </w:r>
      <w:r>
        <w:t>Таким чином, серед осіб на обліку переважають чоловіки.</w:t>
      </w:r>
    </w:p>
    <w:p w:rsidR="005554B5" w:rsidRDefault="00C25927">
      <w:pPr>
        <w:jc w:val="center"/>
      </w:pPr>
      <w:r>
        <w:rPr>
          <w:noProof/>
          <w:lang w:val="uk-UA" w:eastAsia="uk-UA"/>
        </w:rPr>
        <w:drawing>
          <wp:inline distT="0" distB="0" distL="0" distR="0">
            <wp:extent cx="5580000" cy="3056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violence.png"/>
                    <pic:cNvPicPr/>
                  </pic:nvPicPr>
                  <pic:blipFill>
                    <a:blip r:embed="rId16"/>
                    <a:stretch>
                      <a:fillRect/>
                    </a:stretch>
                  </pic:blipFill>
                  <pic:spPr>
                    <a:xfrm>
                      <a:off x="0" y="0"/>
                      <a:ext cx="5580000" cy="3056755"/>
                    </a:xfrm>
                    <a:prstGeom prst="rect">
                      <a:avLst/>
                    </a:prstGeom>
                  </pic:spPr>
                </pic:pic>
              </a:graphicData>
            </a:graphic>
          </wp:inline>
        </w:drawing>
      </w:r>
    </w:p>
    <w:p w:rsidR="005554B5" w:rsidRPr="000A5CD2" w:rsidRDefault="00C25927">
      <w:pPr>
        <w:rPr>
          <w:lang w:val="ru-RU"/>
        </w:rPr>
      </w:pPr>
      <w:r w:rsidRPr="000A5CD2">
        <w:rPr>
          <w:lang w:val="ru-RU"/>
        </w:rPr>
        <w:t>У наданих даних за 2025 рік: 0 осіб направлено на програму для кривдників, 0 осіб її пройшли, 0 обмежувальних та 0 термінових заборонних приписів. Ці показники доцільно розглядати не як автоматичну оцінку якості реагування, а як підставу для окремого аналізу практики застосування наявних механізмів.</w:t>
      </w:r>
    </w:p>
    <w:p w:rsidR="005554B5" w:rsidRPr="000A5CD2" w:rsidRDefault="00C25927">
      <w:pPr>
        <w:rPr>
          <w:lang w:val="ru-RU"/>
        </w:rPr>
      </w:pPr>
      <w:r w:rsidRPr="000A5CD2">
        <w:rPr>
          <w:lang w:val="ru-RU"/>
        </w:rPr>
        <w:t>У громаді функціонує мобільна бригада соціально-психологічної допомоги; визначені відповідальні особи та координаційні механізми, а також діють програмні документи у сфері запобігання та протидії домашньому насильству.</w:t>
      </w:r>
    </w:p>
    <w:p w:rsidR="005554B5" w:rsidRPr="000A5CD2" w:rsidRDefault="00C25927">
      <w:pPr>
        <w:pStyle w:val="1"/>
        <w:rPr>
          <w:lang w:val="ru-RU"/>
        </w:rPr>
      </w:pPr>
      <w:r w:rsidRPr="000A5CD2">
        <w:rPr>
          <w:lang w:val="ru-RU"/>
        </w:rPr>
        <w:t>13. Участь у прийнятті рішень</w:t>
      </w:r>
    </w:p>
    <w:p w:rsidR="005554B5" w:rsidRPr="000A5CD2" w:rsidRDefault="00C25927">
      <w:pPr>
        <w:rPr>
          <w:lang w:val="ru-RU"/>
        </w:rPr>
      </w:pPr>
      <w:r w:rsidRPr="000A5CD2">
        <w:rPr>
          <w:lang w:val="ru-RU"/>
        </w:rPr>
        <w:t>У депутатському корпусі Бориславської міської ради 34 депутати, з них 9 жінок — близько 26%. Представництво жінок суттєво відрізняється залежно від предметної сфери постійних комісій.</w:t>
      </w:r>
    </w:p>
    <w:tbl>
      <w:tblPr>
        <w:tblStyle w:val="aff0"/>
        <w:tblW w:w="0" w:type="auto"/>
        <w:jc w:val="center"/>
        <w:tblLook w:val="04A0"/>
      </w:tblPr>
      <w:tblGrid>
        <w:gridCol w:w="2493"/>
        <w:gridCol w:w="2493"/>
        <w:gridCol w:w="2493"/>
        <w:gridCol w:w="2493"/>
      </w:tblGrid>
      <w:tr w:rsidR="005554B5">
        <w:trPr>
          <w:cantSplit/>
          <w:tblHeader/>
          <w:jc w:val="center"/>
        </w:trPr>
        <w:tc>
          <w:tcPr>
            <w:tcW w:w="2493" w:type="dxa"/>
            <w:shd w:val="clear" w:color="auto" w:fill="EDEDED"/>
            <w:vAlign w:val="center"/>
          </w:tcPr>
          <w:p w:rsidR="005554B5" w:rsidRDefault="00C25927">
            <w:pPr>
              <w:spacing w:after="20"/>
            </w:pPr>
            <w:r>
              <w:rPr>
                <w:b/>
                <w:sz w:val="18"/>
              </w:rPr>
              <w:t>Постійна комісія</w:t>
            </w:r>
          </w:p>
        </w:tc>
        <w:tc>
          <w:tcPr>
            <w:tcW w:w="2493" w:type="dxa"/>
            <w:shd w:val="clear" w:color="auto" w:fill="EDEDED"/>
            <w:vAlign w:val="center"/>
          </w:tcPr>
          <w:p w:rsidR="005554B5" w:rsidRDefault="00C25927">
            <w:pPr>
              <w:spacing w:after="20"/>
            </w:pPr>
            <w:r>
              <w:rPr>
                <w:b/>
                <w:sz w:val="18"/>
              </w:rPr>
              <w:t>Жінки</w:t>
            </w:r>
          </w:p>
        </w:tc>
        <w:tc>
          <w:tcPr>
            <w:tcW w:w="2493" w:type="dxa"/>
            <w:shd w:val="clear" w:color="auto" w:fill="EDEDED"/>
            <w:vAlign w:val="center"/>
          </w:tcPr>
          <w:p w:rsidR="005554B5" w:rsidRDefault="00C25927">
            <w:pPr>
              <w:spacing w:after="20"/>
            </w:pPr>
            <w:r>
              <w:rPr>
                <w:b/>
                <w:sz w:val="18"/>
              </w:rPr>
              <w:t>Чоловіки</w:t>
            </w:r>
          </w:p>
        </w:tc>
        <w:tc>
          <w:tcPr>
            <w:tcW w:w="2493" w:type="dxa"/>
            <w:shd w:val="clear" w:color="auto" w:fill="EDEDED"/>
            <w:vAlign w:val="center"/>
          </w:tcPr>
          <w:p w:rsidR="005554B5" w:rsidRDefault="00C25927">
            <w:pPr>
              <w:spacing w:after="20"/>
            </w:pPr>
            <w:r>
              <w:rPr>
                <w:b/>
                <w:sz w:val="18"/>
              </w:rPr>
              <w:t>Частка жінок</w:t>
            </w:r>
          </w:p>
        </w:tc>
      </w:tr>
      <w:tr w:rsidR="005554B5">
        <w:trPr>
          <w:cantSplit/>
          <w:jc w:val="center"/>
        </w:trPr>
        <w:tc>
          <w:tcPr>
            <w:tcW w:w="2493" w:type="dxa"/>
            <w:vAlign w:val="center"/>
          </w:tcPr>
          <w:p w:rsidR="005554B5" w:rsidRPr="000A5CD2" w:rsidRDefault="00C25927">
            <w:pPr>
              <w:spacing w:after="20"/>
              <w:rPr>
                <w:lang w:val="ru-RU"/>
              </w:rPr>
            </w:pPr>
            <w:r w:rsidRPr="000A5CD2">
              <w:rPr>
                <w:sz w:val="18"/>
                <w:lang w:val="ru-RU"/>
              </w:rPr>
              <w:t>Гуманітарні питання, етика та законність</w:t>
            </w:r>
          </w:p>
        </w:tc>
        <w:tc>
          <w:tcPr>
            <w:tcW w:w="2493" w:type="dxa"/>
            <w:vAlign w:val="center"/>
          </w:tcPr>
          <w:p w:rsidR="005554B5" w:rsidRDefault="00C25927">
            <w:pPr>
              <w:spacing w:after="20"/>
            </w:pPr>
            <w:r>
              <w:rPr>
                <w:sz w:val="18"/>
              </w:rPr>
              <w:t>4</w:t>
            </w:r>
          </w:p>
        </w:tc>
        <w:tc>
          <w:tcPr>
            <w:tcW w:w="2493" w:type="dxa"/>
            <w:vAlign w:val="center"/>
          </w:tcPr>
          <w:p w:rsidR="005554B5" w:rsidRDefault="00C25927">
            <w:pPr>
              <w:spacing w:after="20"/>
            </w:pPr>
            <w:r>
              <w:rPr>
                <w:sz w:val="18"/>
              </w:rPr>
              <w:t>2</w:t>
            </w:r>
          </w:p>
        </w:tc>
        <w:tc>
          <w:tcPr>
            <w:tcW w:w="2493" w:type="dxa"/>
            <w:vAlign w:val="center"/>
          </w:tcPr>
          <w:p w:rsidR="005554B5" w:rsidRDefault="00C25927">
            <w:pPr>
              <w:spacing w:after="20"/>
            </w:pPr>
            <w:r>
              <w:rPr>
                <w:sz w:val="18"/>
              </w:rPr>
              <w:t>66%</w:t>
            </w:r>
          </w:p>
        </w:tc>
      </w:tr>
      <w:tr w:rsidR="005554B5">
        <w:trPr>
          <w:cantSplit/>
          <w:jc w:val="center"/>
        </w:trPr>
        <w:tc>
          <w:tcPr>
            <w:tcW w:w="2493" w:type="dxa"/>
            <w:vAlign w:val="center"/>
          </w:tcPr>
          <w:p w:rsidR="005554B5" w:rsidRDefault="00C25927">
            <w:pPr>
              <w:spacing w:after="20"/>
            </w:pPr>
            <w:r>
              <w:rPr>
                <w:sz w:val="18"/>
              </w:rPr>
              <w:t>Бюджет, фінанси, економіка</w:t>
            </w:r>
          </w:p>
        </w:tc>
        <w:tc>
          <w:tcPr>
            <w:tcW w:w="2493" w:type="dxa"/>
            <w:vAlign w:val="center"/>
          </w:tcPr>
          <w:p w:rsidR="005554B5" w:rsidRDefault="00C25927">
            <w:pPr>
              <w:spacing w:after="20"/>
            </w:pPr>
            <w:r>
              <w:rPr>
                <w:sz w:val="18"/>
              </w:rPr>
              <w:t>3</w:t>
            </w:r>
          </w:p>
        </w:tc>
        <w:tc>
          <w:tcPr>
            <w:tcW w:w="2493" w:type="dxa"/>
            <w:vAlign w:val="center"/>
          </w:tcPr>
          <w:p w:rsidR="005554B5" w:rsidRDefault="00C25927">
            <w:pPr>
              <w:spacing w:after="20"/>
            </w:pPr>
            <w:r>
              <w:rPr>
                <w:sz w:val="18"/>
              </w:rPr>
              <w:t>5</w:t>
            </w:r>
          </w:p>
        </w:tc>
        <w:tc>
          <w:tcPr>
            <w:tcW w:w="2493" w:type="dxa"/>
            <w:vAlign w:val="center"/>
          </w:tcPr>
          <w:p w:rsidR="005554B5" w:rsidRDefault="00C25927">
            <w:pPr>
              <w:spacing w:after="20"/>
            </w:pPr>
            <w:r>
              <w:rPr>
                <w:sz w:val="18"/>
              </w:rPr>
              <w:t>37%</w:t>
            </w:r>
          </w:p>
        </w:tc>
      </w:tr>
      <w:tr w:rsidR="005554B5">
        <w:trPr>
          <w:cantSplit/>
          <w:jc w:val="center"/>
        </w:trPr>
        <w:tc>
          <w:tcPr>
            <w:tcW w:w="2493" w:type="dxa"/>
            <w:vAlign w:val="center"/>
          </w:tcPr>
          <w:p w:rsidR="005554B5" w:rsidRDefault="00C25927">
            <w:pPr>
              <w:spacing w:after="20"/>
            </w:pPr>
            <w:r>
              <w:rPr>
                <w:sz w:val="18"/>
              </w:rPr>
              <w:t>Комунальна власність та обслуговування</w:t>
            </w:r>
          </w:p>
        </w:tc>
        <w:tc>
          <w:tcPr>
            <w:tcW w:w="2493" w:type="dxa"/>
            <w:vAlign w:val="center"/>
          </w:tcPr>
          <w:p w:rsidR="005554B5" w:rsidRDefault="00C25927">
            <w:pPr>
              <w:spacing w:after="20"/>
            </w:pPr>
            <w:r>
              <w:rPr>
                <w:sz w:val="18"/>
              </w:rPr>
              <w:t>1</w:t>
            </w:r>
          </w:p>
        </w:tc>
        <w:tc>
          <w:tcPr>
            <w:tcW w:w="2493" w:type="dxa"/>
            <w:vAlign w:val="center"/>
          </w:tcPr>
          <w:p w:rsidR="005554B5" w:rsidRDefault="00C25927">
            <w:pPr>
              <w:spacing w:after="20"/>
            </w:pPr>
            <w:r>
              <w:rPr>
                <w:sz w:val="18"/>
              </w:rPr>
              <w:t>4</w:t>
            </w:r>
          </w:p>
        </w:tc>
        <w:tc>
          <w:tcPr>
            <w:tcW w:w="2493" w:type="dxa"/>
            <w:vAlign w:val="center"/>
          </w:tcPr>
          <w:p w:rsidR="005554B5" w:rsidRDefault="00C25927">
            <w:pPr>
              <w:spacing w:after="20"/>
            </w:pPr>
            <w:r>
              <w:rPr>
                <w:sz w:val="18"/>
              </w:rPr>
              <w:t>20%</w:t>
            </w:r>
          </w:p>
        </w:tc>
      </w:tr>
      <w:tr w:rsidR="005554B5">
        <w:trPr>
          <w:cantSplit/>
          <w:jc w:val="center"/>
        </w:trPr>
        <w:tc>
          <w:tcPr>
            <w:tcW w:w="2493" w:type="dxa"/>
            <w:vAlign w:val="center"/>
          </w:tcPr>
          <w:p w:rsidR="005554B5" w:rsidRPr="000A5CD2" w:rsidRDefault="00C25927">
            <w:pPr>
              <w:spacing w:after="20"/>
              <w:rPr>
                <w:lang w:val="ru-RU"/>
              </w:rPr>
            </w:pPr>
            <w:r w:rsidRPr="000A5CD2">
              <w:rPr>
                <w:sz w:val="18"/>
                <w:lang w:val="ru-RU"/>
              </w:rPr>
              <w:t>Земельні відносини, будівництво та архітектура</w:t>
            </w:r>
          </w:p>
        </w:tc>
        <w:tc>
          <w:tcPr>
            <w:tcW w:w="2493" w:type="dxa"/>
            <w:vAlign w:val="center"/>
          </w:tcPr>
          <w:p w:rsidR="005554B5" w:rsidRDefault="00C25927">
            <w:pPr>
              <w:spacing w:after="20"/>
            </w:pPr>
            <w:r>
              <w:rPr>
                <w:sz w:val="18"/>
              </w:rPr>
              <w:t>1</w:t>
            </w:r>
          </w:p>
        </w:tc>
        <w:tc>
          <w:tcPr>
            <w:tcW w:w="2493" w:type="dxa"/>
            <w:vAlign w:val="center"/>
          </w:tcPr>
          <w:p w:rsidR="005554B5" w:rsidRDefault="00C25927">
            <w:pPr>
              <w:spacing w:after="20"/>
            </w:pPr>
            <w:r>
              <w:rPr>
                <w:sz w:val="18"/>
              </w:rPr>
              <w:t>6</w:t>
            </w:r>
          </w:p>
        </w:tc>
        <w:tc>
          <w:tcPr>
            <w:tcW w:w="2493" w:type="dxa"/>
            <w:vAlign w:val="center"/>
          </w:tcPr>
          <w:p w:rsidR="005554B5" w:rsidRDefault="00C25927">
            <w:pPr>
              <w:spacing w:after="20"/>
            </w:pPr>
            <w:r>
              <w:rPr>
                <w:sz w:val="18"/>
              </w:rPr>
              <w:t>14%</w:t>
            </w:r>
          </w:p>
        </w:tc>
      </w:tr>
      <w:tr w:rsidR="005554B5">
        <w:trPr>
          <w:cantSplit/>
          <w:jc w:val="center"/>
        </w:trPr>
        <w:tc>
          <w:tcPr>
            <w:tcW w:w="2493" w:type="dxa"/>
            <w:vAlign w:val="center"/>
          </w:tcPr>
          <w:p w:rsidR="005554B5" w:rsidRDefault="00C25927">
            <w:pPr>
              <w:spacing w:after="20"/>
            </w:pPr>
            <w:r>
              <w:rPr>
                <w:sz w:val="18"/>
              </w:rPr>
              <w:lastRenderedPageBreak/>
              <w:t>ЖКГ та туризм</w:t>
            </w:r>
          </w:p>
        </w:tc>
        <w:tc>
          <w:tcPr>
            <w:tcW w:w="2493" w:type="dxa"/>
            <w:vAlign w:val="center"/>
          </w:tcPr>
          <w:p w:rsidR="005554B5" w:rsidRDefault="00C25927">
            <w:pPr>
              <w:spacing w:after="20"/>
            </w:pPr>
            <w:r>
              <w:rPr>
                <w:sz w:val="18"/>
              </w:rPr>
              <w:t>0</w:t>
            </w:r>
          </w:p>
        </w:tc>
        <w:tc>
          <w:tcPr>
            <w:tcW w:w="2493" w:type="dxa"/>
            <w:vAlign w:val="center"/>
          </w:tcPr>
          <w:p w:rsidR="005554B5" w:rsidRDefault="00C25927">
            <w:pPr>
              <w:spacing w:after="20"/>
            </w:pPr>
            <w:r>
              <w:rPr>
                <w:sz w:val="18"/>
              </w:rPr>
              <w:t>7</w:t>
            </w:r>
          </w:p>
        </w:tc>
        <w:tc>
          <w:tcPr>
            <w:tcW w:w="2493" w:type="dxa"/>
            <w:vAlign w:val="center"/>
          </w:tcPr>
          <w:p w:rsidR="005554B5" w:rsidRDefault="00C25927">
            <w:pPr>
              <w:spacing w:after="20"/>
            </w:pPr>
            <w:r>
              <w:rPr>
                <w:sz w:val="18"/>
              </w:rPr>
              <w:t>0%</w:t>
            </w:r>
          </w:p>
        </w:tc>
      </w:tr>
    </w:tbl>
    <w:p w:rsidR="007F4152" w:rsidRPr="00172B7E" w:rsidRDefault="00A57896">
      <w:pPr>
        <w:rPr>
          <w:lang w:val="ru-RU"/>
        </w:rPr>
      </w:pPr>
      <w:r w:rsidRPr="00172B7E">
        <w:rPr>
          <w:b/>
          <w:lang w:val="ru-RU"/>
        </w:rPr>
        <w:t xml:space="preserve">Примітка. </w:t>
      </w:r>
      <w:r w:rsidRPr="00172B7E">
        <w:rPr>
          <w:lang w:val="ru-RU"/>
        </w:rPr>
        <w:t xml:space="preserve">Сумарно до складу п’яти постійних комісій входять 33 </w:t>
      </w:r>
      <w:r w:rsidRPr="00172B7E">
        <w:rPr>
          <w:lang w:val="ru-RU"/>
        </w:rPr>
        <w:t>депутати (9 жінок і 24 чоловіки). Різниця із загальною чисельністю депутатського корпусу (34 депутати) пояснюється тим, що секретар міської ради, який є депутатом, не входить до складу жодної з постійних комісій.</w:t>
      </w:r>
    </w:p>
    <w:p w:rsidR="005554B5" w:rsidRPr="00172B7E" w:rsidRDefault="005554B5">
      <w:pPr>
        <w:rPr>
          <w:lang w:val="ru-RU"/>
        </w:rPr>
      </w:pPr>
    </w:p>
    <w:p w:rsidR="005554B5" w:rsidRPr="000A5CD2" w:rsidRDefault="00C25927">
      <w:pPr>
        <w:pStyle w:val="aff8"/>
        <w:rPr>
          <w:lang w:val="ru-RU"/>
        </w:rPr>
      </w:pPr>
      <w:r w:rsidRPr="00172B7E">
        <w:rPr>
          <w:b w:val="0"/>
          <w:lang w:val="ru-RU"/>
        </w:rPr>
        <w:t xml:space="preserve">Найнижче представництво жінок спостерігається у сферах, пов’язаних із землею, будівництвом, ЖКГ та комунальною власністю; найвище — у гуманітарній сфері. </w:t>
      </w:r>
      <w:r w:rsidRPr="000A5CD2">
        <w:rPr>
          <w:b w:val="0"/>
          <w:lang w:val="ru-RU"/>
        </w:rPr>
        <w:t>Це відтворює горизонтальну гендерну сегрегацію вже на рівні прийняття рішень.</w:t>
      </w:r>
    </w:p>
    <w:p w:rsidR="005554B5" w:rsidRPr="000A5CD2" w:rsidRDefault="00C25927">
      <w:pPr>
        <w:pStyle w:val="1"/>
        <w:rPr>
          <w:lang w:val="ru-RU"/>
        </w:rPr>
      </w:pPr>
      <w:r w:rsidRPr="000A5CD2">
        <w:rPr>
          <w:lang w:val="ru-RU"/>
        </w:rPr>
        <w:t>14. Інституційне забезпечення гендерної рівності</w:t>
      </w:r>
    </w:p>
    <w:p w:rsidR="005554B5" w:rsidRPr="000A5CD2" w:rsidRDefault="00C25927">
      <w:pPr>
        <w:rPr>
          <w:lang w:val="ru-RU"/>
        </w:rPr>
      </w:pPr>
      <w:r w:rsidRPr="000A5CD2">
        <w:rPr>
          <w:lang w:val="ru-RU"/>
        </w:rPr>
        <w:t>У громаді створено робочу групу з питань підготовки Гендерного профілю. Наявні відповідальні та координаційні механізми у сфері запобігання і протидії домашньому насильству та насильству за ознакою статі. Підготовка профілю створює базу для системнішого використання гендерно дезагрегованих даних у місцевих програмах, бюджетуванні та оцінюванні послуг.</w:t>
      </w:r>
    </w:p>
    <w:p w:rsidR="005554B5" w:rsidRPr="000A5CD2" w:rsidRDefault="00C25927">
      <w:pPr>
        <w:rPr>
          <w:lang w:val="ru-RU"/>
        </w:rPr>
      </w:pPr>
      <w:r w:rsidRPr="000A5CD2">
        <w:rPr>
          <w:lang w:val="ru-RU"/>
        </w:rPr>
        <w:t>Однією з наскрізних проблем, виявлених під час збору інформації, є нерівномірність статистичного обліку: не всі установи формують дані одночасно за статтю, віком, місцем проживання, інвалідністю та іншими ознаками. Окремі показники — зокрема результати НМТ, частина зарплатних показників, пасажирські перевезення та окремі показники доступності послуг — відсутні або не формуються у потрібному для гендерного аналізу розрізі.</w:t>
      </w:r>
    </w:p>
    <w:p w:rsidR="005554B5" w:rsidRDefault="00C25927">
      <w:pPr>
        <w:pStyle w:val="1"/>
      </w:pPr>
      <w:r>
        <w:t>15. Ключові висновки</w:t>
      </w:r>
    </w:p>
    <w:p w:rsidR="005554B5" w:rsidRDefault="00C25927">
      <w:pPr>
        <w:pStyle w:val="a0"/>
      </w:pPr>
      <w:r>
        <w:t>У громаді наявні виразні прояви горизонтальної гендерної сегрегації: жінки переважають в освіті, соціальних та адміністративних послугах, окремих видах підприємництва; чоловіки — у технічних, транспортних, будівельних, енергетичних і робітничих сферах.</w:t>
      </w:r>
    </w:p>
    <w:p w:rsidR="005554B5" w:rsidRPr="000A5CD2" w:rsidRDefault="00C25927">
      <w:pPr>
        <w:pStyle w:val="a0"/>
        <w:rPr>
          <w:lang w:val="ru-RU"/>
        </w:rPr>
      </w:pPr>
      <w:r w:rsidRPr="000A5CD2">
        <w:rPr>
          <w:lang w:val="ru-RU"/>
        </w:rPr>
        <w:t>Серед зареєстрованих безробітних частка жінок становить 76,6%, що потребує врахування у програмах зайнятості, професійного навчання та підтримки підприємництва.</w:t>
      </w:r>
    </w:p>
    <w:p w:rsidR="005554B5" w:rsidRPr="000A5CD2" w:rsidRDefault="00C25927">
      <w:pPr>
        <w:pStyle w:val="a0"/>
        <w:rPr>
          <w:lang w:val="ru-RU"/>
        </w:rPr>
      </w:pPr>
      <w:r w:rsidRPr="000A5CD2">
        <w:rPr>
          <w:lang w:val="ru-RU"/>
        </w:rPr>
        <w:t>Жінки становлять більшість серед ВПО та осіб старшого віку, що посилює значення доступності соціальних, медичних і адміністративних послуг.</w:t>
      </w:r>
    </w:p>
    <w:p w:rsidR="005554B5" w:rsidRPr="000A5CD2" w:rsidRDefault="00C25927">
      <w:pPr>
        <w:pStyle w:val="a0"/>
        <w:rPr>
          <w:lang w:val="ru-RU"/>
        </w:rPr>
      </w:pPr>
      <w:r w:rsidRPr="000A5CD2">
        <w:rPr>
          <w:lang w:val="ru-RU"/>
        </w:rPr>
        <w:t>У депутатському корпусі жінки становлять близько 26%, а у технічних та інфраструктурних комісіях їх представництво є особливо низьким.</w:t>
      </w:r>
    </w:p>
    <w:p w:rsidR="005554B5" w:rsidRPr="000A5CD2" w:rsidRDefault="00C25927">
      <w:pPr>
        <w:pStyle w:val="a0"/>
        <w:rPr>
          <w:lang w:val="ru-RU"/>
        </w:rPr>
      </w:pPr>
      <w:r w:rsidRPr="000A5CD2">
        <w:rPr>
          <w:lang w:val="ru-RU"/>
        </w:rPr>
        <w:t>Статистика домашнього насильства демонструє значне переважання звернень від жінок та чоловіків серед осіб, які перебувають на обліку як кривдники.</w:t>
      </w:r>
    </w:p>
    <w:p w:rsidR="005554B5" w:rsidRPr="000A5CD2" w:rsidRDefault="00C25927">
      <w:pPr>
        <w:pStyle w:val="a0"/>
        <w:rPr>
          <w:lang w:val="ru-RU"/>
        </w:rPr>
      </w:pPr>
      <w:r w:rsidRPr="000A5CD2">
        <w:rPr>
          <w:lang w:val="ru-RU"/>
        </w:rPr>
        <w:t>Доступ до позашкільної освіти загалом збалансований, однак вибір напрямів має виразні гендерні відмінності.</w:t>
      </w:r>
    </w:p>
    <w:p w:rsidR="005554B5" w:rsidRPr="000A5CD2" w:rsidRDefault="00C25927">
      <w:pPr>
        <w:pStyle w:val="a0"/>
        <w:rPr>
          <w:lang w:val="ru-RU"/>
        </w:rPr>
      </w:pPr>
      <w:r w:rsidRPr="000A5CD2">
        <w:rPr>
          <w:lang w:val="ru-RU"/>
        </w:rPr>
        <w:t>Окремий системний дефіцит стосується державних соціальних допомог: Пенсійний фонд не формує запитувані дані у розрізі статі, тому профіль не може повноцінно оцінити гендерну структуру одержувачів допомоги одиноким матерям, допомоги особам з інвалідністю з дитинства та дітям з інвалідністю, допомоги малозабезпеченим сім’ям та одноразової фінансової допомоги.</w:t>
      </w:r>
    </w:p>
    <w:p w:rsidR="005554B5" w:rsidRPr="000A5CD2" w:rsidRDefault="00C25927">
      <w:pPr>
        <w:pStyle w:val="a0"/>
        <w:rPr>
          <w:lang w:val="ru-RU"/>
        </w:rPr>
      </w:pPr>
      <w:r w:rsidRPr="000A5CD2">
        <w:rPr>
          <w:lang w:val="ru-RU"/>
        </w:rPr>
        <w:t>Система збору даних потребує подальшої стандартизації, оскільки частина показників не формується у гендерно дезагрегованому вигляді.</w:t>
      </w:r>
    </w:p>
    <w:p w:rsidR="005554B5" w:rsidRPr="000A5CD2" w:rsidRDefault="00C25927">
      <w:pPr>
        <w:pStyle w:val="a0"/>
        <w:rPr>
          <w:lang w:val="ru-RU"/>
        </w:rPr>
      </w:pPr>
      <w:r w:rsidRPr="000A5CD2">
        <w:rPr>
          <w:lang w:val="ru-RU"/>
        </w:rPr>
        <w:t>Ветеранська спільнота на обліку майже повністю складається з чоловіків (99,6%), тоді як серед отримувачів допомоги членам сімей зниклих безвісти та загиблих/померлих переважають жінки.</w:t>
      </w:r>
    </w:p>
    <w:p w:rsidR="005554B5" w:rsidRPr="000A5CD2" w:rsidRDefault="00C25927">
      <w:pPr>
        <w:pStyle w:val="a0"/>
        <w:rPr>
          <w:lang w:val="ru-RU"/>
        </w:rPr>
      </w:pPr>
      <w:r w:rsidRPr="000A5CD2">
        <w:rPr>
          <w:lang w:val="ru-RU"/>
        </w:rPr>
        <w:t>Серед надавачів догляду на непрофесійній основі чоловіки становлять 88,7%, тоді як серед отримувачів догляду переважають жінки (57,3%); цей показник доцільно відстежувати в динаміці.</w:t>
      </w:r>
    </w:p>
    <w:p w:rsidR="005554B5" w:rsidRPr="000A5CD2" w:rsidRDefault="00C25927">
      <w:pPr>
        <w:pStyle w:val="1"/>
        <w:rPr>
          <w:lang w:val="ru-RU"/>
        </w:rPr>
      </w:pPr>
      <w:r w:rsidRPr="000A5CD2">
        <w:rPr>
          <w:lang w:val="ru-RU"/>
        </w:rPr>
        <w:lastRenderedPageBreak/>
        <w:t>16. Рекомендації</w:t>
      </w:r>
    </w:p>
    <w:p w:rsidR="005554B5" w:rsidRPr="000A5CD2" w:rsidRDefault="00C25927">
      <w:pPr>
        <w:rPr>
          <w:lang w:val="ru-RU"/>
        </w:rPr>
      </w:pPr>
      <w:r w:rsidRPr="000A5CD2">
        <w:rPr>
          <w:b/>
          <w:lang w:val="ru-RU"/>
        </w:rPr>
        <w:t xml:space="preserve">Дані та моніторинг: </w:t>
      </w:r>
      <w:r w:rsidRPr="000A5CD2">
        <w:rPr>
          <w:lang w:val="ru-RU"/>
        </w:rPr>
        <w:t>Запровадити єдиний мінімальний набір показників для структурних підрозділів і комунальних установ: стать, вік, населений пункт, інвалідність/вразливість — там, де це правомірно та доцільно. Щорічно оновлювати Гендерний профіль.</w:t>
      </w:r>
    </w:p>
    <w:p w:rsidR="005554B5" w:rsidRPr="000A5CD2" w:rsidRDefault="00C25927">
      <w:pPr>
        <w:rPr>
          <w:lang w:val="ru-RU"/>
        </w:rPr>
      </w:pPr>
      <w:r w:rsidRPr="000A5CD2">
        <w:rPr>
          <w:b/>
          <w:lang w:val="ru-RU"/>
        </w:rPr>
        <w:t xml:space="preserve">Зайнятість: </w:t>
      </w:r>
      <w:r w:rsidRPr="000A5CD2">
        <w:rPr>
          <w:lang w:val="ru-RU"/>
        </w:rPr>
        <w:t>Посилити орієнтовані на жінок програми працевлаштування, перекваліфікації та підприємництва, одночасно заохочуючи участь жінок у технічних і традиційно «чоловічих» сферах.</w:t>
      </w:r>
    </w:p>
    <w:p w:rsidR="005554B5" w:rsidRPr="000A5CD2" w:rsidRDefault="00C25927">
      <w:pPr>
        <w:rPr>
          <w:lang w:val="ru-RU"/>
        </w:rPr>
      </w:pPr>
      <w:r w:rsidRPr="000A5CD2">
        <w:rPr>
          <w:b/>
          <w:lang w:val="ru-RU"/>
        </w:rPr>
        <w:t xml:space="preserve">Освіта і профорієнтація: </w:t>
      </w:r>
      <w:r w:rsidRPr="000A5CD2">
        <w:rPr>
          <w:lang w:val="ru-RU"/>
        </w:rPr>
        <w:t xml:space="preserve">Розвивати гендерно чутливу профорієнтацію: підтримувати участь дівчат у </w:t>
      </w:r>
      <w:r>
        <w:t>STEM</w:t>
      </w:r>
      <w:r w:rsidRPr="000A5CD2">
        <w:rPr>
          <w:lang w:val="ru-RU"/>
        </w:rPr>
        <w:t xml:space="preserve"> і спорті, хлопців — у гуманітарних, мистецьких та доглядових напрямах без стереотипних обмежень.</w:t>
      </w:r>
    </w:p>
    <w:p w:rsidR="005554B5" w:rsidRPr="000A5CD2" w:rsidRDefault="00C25927">
      <w:pPr>
        <w:rPr>
          <w:lang w:val="ru-RU"/>
        </w:rPr>
      </w:pPr>
      <w:r w:rsidRPr="000A5CD2">
        <w:rPr>
          <w:lang w:val="ru-RU"/>
        </w:rPr>
        <w:t>Соціальний захист: продовжити щорічний гендерно-віковий моніторинг опіки, піклування та догляду. Окремо відстежувати надавачів догляду на непрофесійній основі (станом на 01.01.2026 — 14 жінок і 110 чоловіків) та отримувачів догляду (71 жінка і 53 чоловіки), не змішуючи ці дві групи. Також зберігати окремий облік дітей у складних життєвих обставинах за джерелами — Центром надання соціальних послуг і Службою у справах дітей.</w:t>
      </w:r>
    </w:p>
    <w:p w:rsidR="005554B5" w:rsidRPr="000A5CD2" w:rsidRDefault="00C25927">
      <w:pPr>
        <w:rPr>
          <w:lang w:val="ru-RU"/>
        </w:rPr>
      </w:pPr>
      <w:r w:rsidRPr="000A5CD2">
        <w:rPr>
          <w:lang w:val="ru-RU"/>
        </w:rPr>
        <w:t>Державні соціальні допомоги та обмін даними: під час наступного оновлення профілю повторно опрацювати можливість отримання агрегованих даних щодо одержувачів державної соціальної допомоги з розподілом за статтю, віком та цільовими групами — у межах технічних можливостей інформаційних систем і законодавства про захист персональних даних. За відсутності такої можливості щороку фіксувати цю прогалину як окреме обмеження гендерного аналізу.</w:t>
      </w:r>
    </w:p>
    <w:p w:rsidR="005554B5" w:rsidRPr="000A5CD2" w:rsidRDefault="00C25927">
      <w:pPr>
        <w:rPr>
          <w:lang w:val="ru-RU"/>
        </w:rPr>
      </w:pPr>
      <w:r w:rsidRPr="000A5CD2">
        <w:rPr>
          <w:b/>
          <w:lang w:val="ru-RU"/>
        </w:rPr>
        <w:t xml:space="preserve">Домашнє насильство: </w:t>
      </w:r>
      <w:r w:rsidRPr="000A5CD2">
        <w:rPr>
          <w:lang w:val="ru-RU"/>
        </w:rPr>
        <w:t>Проаналізувати причини відсутності направлень на програми для кривдників та застосування приписів у 2025 році; забезпечити системний обмін даними між суб’єктами взаємодії та навчання фахівців.</w:t>
      </w:r>
    </w:p>
    <w:p w:rsidR="005554B5" w:rsidRPr="000A5CD2" w:rsidRDefault="00C25927">
      <w:pPr>
        <w:rPr>
          <w:lang w:val="ru-RU"/>
        </w:rPr>
      </w:pPr>
      <w:r w:rsidRPr="000A5CD2">
        <w:rPr>
          <w:b/>
          <w:lang w:val="ru-RU"/>
        </w:rPr>
        <w:t xml:space="preserve">Участь у рішеннях: </w:t>
      </w:r>
      <w:r w:rsidRPr="000A5CD2">
        <w:rPr>
          <w:lang w:val="ru-RU"/>
        </w:rPr>
        <w:t>Сприяти більш збалансованому представництву жінок і чоловіків у консультативно-дорадчих органах та предметних сферах, де один зі статевих компонентів суттєво недопредставлений.</w:t>
      </w:r>
    </w:p>
    <w:p w:rsidR="005554B5" w:rsidRPr="000A5CD2" w:rsidRDefault="00C25927">
      <w:pPr>
        <w:rPr>
          <w:lang w:val="ru-RU"/>
        </w:rPr>
      </w:pPr>
      <w:r w:rsidRPr="000A5CD2">
        <w:rPr>
          <w:b/>
          <w:lang w:val="ru-RU"/>
        </w:rPr>
        <w:t xml:space="preserve">ЖКГ та інфраструктура: </w:t>
      </w:r>
      <w:r w:rsidRPr="000A5CD2">
        <w:rPr>
          <w:lang w:val="ru-RU"/>
        </w:rPr>
        <w:t>Продовжити збір гендерно дезагрегованих даних про працівників, керівництво та звернення споживачів; дослідити причини високої частки звернень від жінок.</w:t>
      </w:r>
    </w:p>
    <w:p w:rsidR="005554B5" w:rsidRPr="000A5CD2" w:rsidRDefault="00C25927">
      <w:pPr>
        <w:rPr>
          <w:lang w:val="ru-RU"/>
        </w:rPr>
      </w:pPr>
      <w:r w:rsidRPr="000A5CD2">
        <w:rPr>
          <w:b/>
          <w:lang w:val="ru-RU"/>
        </w:rPr>
        <w:t xml:space="preserve">Доступність: </w:t>
      </w:r>
      <w:r w:rsidRPr="000A5CD2">
        <w:rPr>
          <w:lang w:val="ru-RU"/>
        </w:rPr>
        <w:t>Використовувати гендерний профіль разом з оцінкою безбар’єрності при плануванні соціальних, культурних, спортивних, адміністративних і транспортних послуг.</w:t>
      </w:r>
    </w:p>
    <w:p w:rsidR="005554B5" w:rsidRPr="000A5CD2" w:rsidRDefault="00C25927">
      <w:pPr>
        <w:rPr>
          <w:lang w:val="ru-RU"/>
        </w:rPr>
      </w:pPr>
      <w:r w:rsidRPr="000A5CD2">
        <w:rPr>
          <w:lang w:val="ru-RU"/>
        </w:rPr>
        <w:t>Під час наступного оновлення профілю доцільно продовжувати гендерно-віковий моніторинг охоплення дітей оздоровленням і відпочинком, а також, за можливості, формувати статево-віковий розподіл усіх дітей у багатодітних сім’ях, а не лише отримувачів соціальних послуг.</w:t>
      </w:r>
    </w:p>
    <w:p w:rsidR="005554B5" w:rsidRPr="000A5CD2" w:rsidRDefault="00C25927">
      <w:pPr>
        <w:rPr>
          <w:lang w:val="ru-RU"/>
        </w:rPr>
      </w:pPr>
      <w:r w:rsidRPr="000A5CD2">
        <w:rPr>
          <w:lang w:val="ru-RU"/>
        </w:rPr>
        <w:t>Соціальний діалог: щороку актуалізувати довідкову таблицю колективних договорів і продовжувати порівняльний аналіз їх гендерної чутливості. Під час укладення або оновлення договорів доцільно поширювати кращі практики, уже зафіксовані в договорах УПСЗН, Бориславської міської ради, БМЦНСП, Історико-краєзнавчого музею та Бориславського мистецького ліцею: недискримінацію, рівну оплату, поєднання роботи із сімейними обов’язками, протидію мобінгу та домаганням, безпечні умови праці й рівний доступ до професійного розвитку.</w:t>
      </w:r>
    </w:p>
    <w:p w:rsidR="005554B5" w:rsidRPr="000A5CD2" w:rsidRDefault="00C25927">
      <w:pPr>
        <w:pStyle w:val="1"/>
        <w:rPr>
          <w:lang w:val="ru-RU"/>
        </w:rPr>
      </w:pPr>
      <w:r w:rsidRPr="000A5CD2">
        <w:rPr>
          <w:lang w:val="ru-RU"/>
        </w:rPr>
        <w:t>17. Інформаційні прогалини для наступного оновлення</w:t>
      </w:r>
    </w:p>
    <w:p w:rsidR="005554B5" w:rsidRPr="000A5CD2" w:rsidRDefault="00C25927">
      <w:pPr>
        <w:rPr>
          <w:lang w:val="ru-RU"/>
        </w:rPr>
      </w:pPr>
      <w:r w:rsidRPr="000A5CD2">
        <w:rPr>
          <w:lang w:val="ru-RU"/>
        </w:rPr>
        <w:t>Для наступного циклу оновлення профілю доцільно, за можливості, отримати або стандартизувати дані щодо пасажирських перевезень; користувачів адміністративних послуг за статтю та віком; повнішої статистики постраждалих від домашнього насильства за видами насильства; доступності послуг у розрізі населених пунктів; а також розширені гендерно-вікові дані від Центру життєстійкості та БО МБФ «Карітас-Борислав»; гендерно дезагрегованих даних щодо одержувачів окремих видів державної соціальної допомоги, які на дату підготовки профілю Пенсійний фонд технічно не формує.</w:t>
      </w:r>
    </w:p>
    <w:p w:rsidR="005554B5" w:rsidRPr="000A5CD2" w:rsidRDefault="00C25927">
      <w:pPr>
        <w:rPr>
          <w:lang w:val="ru-RU"/>
        </w:rPr>
      </w:pPr>
      <w:r w:rsidRPr="000A5CD2">
        <w:rPr>
          <w:lang w:val="ru-RU"/>
        </w:rPr>
        <w:t xml:space="preserve">Результати НМТ не включені до профілю, оскільки інформація про результати випускників не перебуває у розпорядженні відділу освіти та ЗЗСО: доступ до особистого кабінету є приватним і здійснюється виключно </w:t>
      </w:r>
      <w:r w:rsidRPr="000A5CD2">
        <w:rPr>
          <w:lang w:val="ru-RU"/>
        </w:rPr>
        <w:lastRenderedPageBreak/>
        <w:t>за персональними логіном та паролем учасника. Це обмежує можливість оцінити гендерні відмінності в освітніх результатах і фіксується як інформаційна прогалина для наступного оновлення профілю.</w:t>
      </w:r>
    </w:p>
    <w:p w:rsidR="005554B5" w:rsidRDefault="00C25927">
      <w:pPr>
        <w:pStyle w:val="1"/>
      </w:pPr>
      <w:r>
        <w:t>18. Джерела даних</w:t>
      </w:r>
    </w:p>
    <w:p w:rsidR="005554B5" w:rsidRPr="000A5CD2" w:rsidRDefault="00C25927">
      <w:pPr>
        <w:pStyle w:val="a0"/>
        <w:rPr>
          <w:lang w:val="ru-RU"/>
        </w:rPr>
      </w:pPr>
      <w:r w:rsidRPr="000A5CD2">
        <w:rPr>
          <w:lang w:val="ru-RU"/>
        </w:rPr>
        <w:t>структурні підрозділи та виконавчі органи Бориславської міської ради;</w:t>
      </w:r>
    </w:p>
    <w:p w:rsidR="005554B5" w:rsidRPr="000A5CD2" w:rsidRDefault="00C25927">
      <w:pPr>
        <w:pStyle w:val="a0"/>
        <w:rPr>
          <w:lang w:val="ru-RU"/>
        </w:rPr>
      </w:pPr>
      <w:r w:rsidRPr="000A5CD2">
        <w:rPr>
          <w:lang w:val="ru-RU"/>
        </w:rPr>
        <w:t>Бориславський міський центр надання соціальних послуг, Центр життєстійкості, БО МБФ «Карітас-Борислав» та інші надавачі соціальних послуг;</w:t>
      </w:r>
    </w:p>
    <w:p w:rsidR="005554B5" w:rsidRPr="000A5CD2" w:rsidRDefault="00C25927">
      <w:pPr>
        <w:pStyle w:val="a0"/>
        <w:rPr>
          <w:lang w:val="ru-RU"/>
        </w:rPr>
      </w:pPr>
      <w:r w:rsidRPr="000A5CD2">
        <w:rPr>
          <w:lang w:val="ru-RU"/>
        </w:rPr>
        <w:t>Служба у справах дітей Бориславської міської ради;</w:t>
      </w:r>
    </w:p>
    <w:p w:rsidR="005554B5" w:rsidRPr="000A5CD2" w:rsidRDefault="00C25927">
      <w:pPr>
        <w:pStyle w:val="a0"/>
        <w:rPr>
          <w:lang w:val="ru-RU"/>
        </w:rPr>
      </w:pPr>
      <w:r w:rsidRPr="000A5CD2">
        <w:rPr>
          <w:lang w:val="ru-RU"/>
        </w:rPr>
        <w:t>заклади та орган управління освітою; заклади охорони здоров’я; заклади культури, фізичної культури та спорту;</w:t>
      </w:r>
    </w:p>
    <w:p w:rsidR="005554B5" w:rsidRPr="000A5CD2" w:rsidRDefault="00C25927">
      <w:pPr>
        <w:pStyle w:val="a0"/>
        <w:rPr>
          <w:lang w:val="ru-RU"/>
        </w:rPr>
      </w:pPr>
      <w:r w:rsidRPr="000A5CD2">
        <w:rPr>
          <w:lang w:val="ru-RU"/>
        </w:rPr>
        <w:t>комунальні підприємства житлово-комунальної сфери;</w:t>
      </w:r>
    </w:p>
    <w:p w:rsidR="005554B5" w:rsidRPr="000A5CD2" w:rsidRDefault="00C25927">
      <w:pPr>
        <w:pStyle w:val="a0"/>
        <w:rPr>
          <w:lang w:val="ru-RU"/>
        </w:rPr>
      </w:pPr>
      <w:r w:rsidRPr="000A5CD2">
        <w:rPr>
          <w:lang w:val="ru-RU"/>
        </w:rPr>
        <w:t>Управління праці та соціального захисту населення Бориславської міської ради та підпорядковані установи: адміністративні, статистичні та фінансові дані за 2025 рік;</w:t>
      </w:r>
    </w:p>
    <w:p w:rsidR="005554B5" w:rsidRPr="000A5CD2" w:rsidRDefault="00C25927">
      <w:pPr>
        <w:pStyle w:val="a0"/>
        <w:rPr>
          <w:lang w:val="ru-RU"/>
        </w:rPr>
      </w:pPr>
      <w:r w:rsidRPr="000A5CD2">
        <w:rPr>
          <w:lang w:val="ru-RU"/>
        </w:rPr>
        <w:t>служба зайнятості, правоохоронні та оперативні служби;</w:t>
      </w:r>
    </w:p>
    <w:p w:rsidR="005554B5" w:rsidRPr="000A5CD2" w:rsidRDefault="00C25927">
      <w:pPr>
        <w:pStyle w:val="a0"/>
        <w:rPr>
          <w:lang w:val="ru-RU"/>
        </w:rPr>
      </w:pPr>
      <w:r w:rsidRPr="000A5CD2">
        <w:rPr>
          <w:lang w:val="ru-RU"/>
        </w:rPr>
        <w:t>Реєстр територіальної громади та інші адміністративні реєстри й офіційні звітні форми;</w:t>
      </w:r>
    </w:p>
    <w:p w:rsidR="007F4152" w:rsidRDefault="00A57896">
      <w:pPr>
        <w:pStyle w:val="a0"/>
        <w:rPr>
          <w:lang w:val="ru-RU"/>
        </w:rPr>
      </w:pPr>
      <w:r w:rsidRPr="00172B7E">
        <w:rPr>
          <w:lang w:val="ru-RU"/>
        </w:rPr>
        <w:t>офіційний вебсайт Бориславської міської ради — відомості про депутатський корпус і склад постійних комісій;</w:t>
      </w:r>
    </w:p>
    <w:p w:rsidR="005554B5" w:rsidRPr="000A5CD2" w:rsidRDefault="00C25927">
      <w:pPr>
        <w:pStyle w:val="a0"/>
        <w:rPr>
          <w:lang w:val="ru-RU"/>
        </w:rPr>
      </w:pPr>
      <w:r w:rsidRPr="000A5CD2">
        <w:rPr>
          <w:lang w:val="ru-RU"/>
        </w:rPr>
        <w:t>офіційні відповіді установ на запити робочої групи щодо показників, які не формуються або не можуть бути надані у необхідному гендерному розрізі.</w:t>
      </w:r>
    </w:p>
    <w:p w:rsidR="005554B5" w:rsidRPr="000A5CD2" w:rsidRDefault="00C25927">
      <w:pPr>
        <w:pStyle w:val="1"/>
        <w:rPr>
          <w:lang w:val="ru-RU"/>
        </w:rPr>
      </w:pPr>
      <w:r w:rsidRPr="000A5CD2">
        <w:rPr>
          <w:lang w:val="ru-RU"/>
        </w:rPr>
        <w:t>Примітка</w:t>
      </w:r>
    </w:p>
    <w:p w:rsidR="005554B5" w:rsidRDefault="00C25927">
      <w:pPr>
        <w:rPr>
          <w:lang w:val="ru-RU"/>
        </w:rPr>
      </w:pPr>
      <w:r w:rsidRPr="000A5CD2">
        <w:rPr>
          <w:lang w:val="ru-RU"/>
        </w:rPr>
        <w:t>Ця редакція є інтегрованим Гендерним профілем Бориславської міської територіальної громади за даними 2025 року</w:t>
      </w:r>
      <w:r w:rsidR="00912BF6">
        <w:rPr>
          <w:lang w:val="ru-RU"/>
        </w:rPr>
        <w:t>,</w:t>
      </w:r>
      <w:r w:rsidRPr="000A5CD2">
        <w:rPr>
          <w:lang w:val="ru-RU"/>
        </w:rPr>
        <w:t xml:space="preserve"> </w:t>
      </w:r>
      <w:r w:rsidR="00912BF6" w:rsidRPr="00311074">
        <w:rPr>
          <w:lang w:val="uk-UA"/>
        </w:rPr>
        <w:t>окремі показники наведено станом на 01 січня 2026 року, якщо у відповідних розділах не зазначено інше.</w:t>
      </w:r>
      <w:r w:rsidR="00912BF6">
        <w:rPr>
          <w:lang w:val="uk-UA"/>
        </w:rPr>
        <w:t xml:space="preserve"> </w:t>
      </w:r>
      <w:r w:rsidRPr="00172B7E">
        <w:rPr>
          <w:lang w:val="uk-UA"/>
        </w:rPr>
        <w:t xml:space="preserve">Поряд із таблицями використано інфографіку та аналітичні акценти, що пояснюють ключові гендерні відмінності. </w:t>
      </w:r>
      <w:r w:rsidRPr="000A5CD2">
        <w:rPr>
          <w:lang w:val="ru-RU"/>
        </w:rPr>
        <w:t>Випадки, коли офіційні установи не мають технічної можливості сформувати гендерно дезагреговані показники, відображено як інформаційні прогалини без заповнення припущеннями.</w:t>
      </w:r>
    </w:p>
    <w:p w:rsidR="00172B7E" w:rsidRDefault="00172B7E">
      <w:pPr>
        <w:rPr>
          <w:lang w:val="ru-RU"/>
        </w:rPr>
      </w:pPr>
    </w:p>
    <w:p w:rsidR="007F4152" w:rsidRPr="00172B7E" w:rsidRDefault="007F4152">
      <w:pPr>
        <w:spacing w:before="200" w:after="0"/>
        <w:rPr>
          <w:lang w:val="ru-RU"/>
        </w:rPr>
      </w:pPr>
    </w:p>
    <w:tbl>
      <w:tblPr>
        <w:tblW w:w="0" w:type="auto"/>
        <w:jc w:val="center"/>
        <w:tblLayout w:type="fixed"/>
        <w:tblLook w:val="04A0"/>
      </w:tblPr>
      <w:tblGrid>
        <w:gridCol w:w="4986"/>
        <w:gridCol w:w="4986"/>
      </w:tblGrid>
      <w:tr w:rsidR="007F4152">
        <w:trPr>
          <w:jc w:val="center"/>
        </w:trPr>
        <w:tc>
          <w:tcPr>
            <w:tcW w:w="4986" w:type="dxa"/>
            <w:tcBorders>
              <w:top w:val="nil"/>
              <w:left w:val="nil"/>
              <w:bottom w:val="nil"/>
              <w:right w:val="nil"/>
            </w:tcBorders>
          </w:tcPr>
          <w:p w:rsidR="007F4152" w:rsidRPr="00172B7E" w:rsidRDefault="00A57896">
            <w:pPr>
              <w:rPr>
                <w:sz w:val="26"/>
                <w:szCs w:val="26"/>
              </w:rPr>
            </w:pPr>
            <w:r w:rsidRPr="00172B7E">
              <w:rPr>
                <w:rFonts w:ascii="Times New Roman" w:eastAsia="Times New Roman" w:hAnsi="Times New Roman"/>
                <w:sz w:val="26"/>
                <w:szCs w:val="26"/>
              </w:rPr>
              <w:t>Керуючий справами виконкому</w:t>
            </w:r>
          </w:p>
        </w:tc>
        <w:tc>
          <w:tcPr>
            <w:tcW w:w="4986" w:type="dxa"/>
            <w:tcBorders>
              <w:top w:val="nil"/>
              <w:left w:val="nil"/>
              <w:bottom w:val="nil"/>
              <w:right w:val="nil"/>
            </w:tcBorders>
          </w:tcPr>
          <w:p w:rsidR="007F4152" w:rsidRPr="00172B7E" w:rsidRDefault="00A57896">
            <w:pPr>
              <w:jc w:val="right"/>
              <w:rPr>
                <w:sz w:val="26"/>
                <w:szCs w:val="26"/>
              </w:rPr>
            </w:pPr>
            <w:r w:rsidRPr="00172B7E">
              <w:rPr>
                <w:rFonts w:ascii="Times New Roman" w:eastAsia="Times New Roman" w:hAnsi="Times New Roman"/>
                <w:sz w:val="26"/>
                <w:szCs w:val="26"/>
              </w:rPr>
              <w:t>Ігор КОБИЛЕЦЬКИЙ</w:t>
            </w:r>
          </w:p>
        </w:tc>
      </w:tr>
    </w:tbl>
    <w:p w:rsidR="00A57896" w:rsidRDefault="00A57896"/>
    <w:sectPr w:rsidR="00A57896" w:rsidSect="005554B5">
      <w:footerReference w:type="default" r:id="rId17"/>
      <w:headerReference w:type="first" r:id="rId18"/>
      <w:footerReference w:type="first" r:id="rId19"/>
      <w:pgSz w:w="12240" w:h="15840"/>
      <w:pgMar w:top="1020" w:right="1020" w:bottom="1020" w:left="1247" w:header="19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896" w:rsidRDefault="00A57896" w:rsidP="005554B5">
      <w:pPr>
        <w:spacing w:after="0" w:line="240" w:lineRule="auto"/>
      </w:pPr>
      <w:r>
        <w:separator/>
      </w:r>
    </w:p>
  </w:endnote>
  <w:endnote w:type="continuationSeparator" w:id="1">
    <w:p w:rsidR="00A57896" w:rsidRDefault="00A57896" w:rsidP="005554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B5" w:rsidRPr="000A5CD2" w:rsidRDefault="00C25927">
    <w:pPr>
      <w:pStyle w:val="a7"/>
      <w:jc w:val="center"/>
      <w:rPr>
        <w:lang w:val="ru-RU"/>
      </w:rPr>
    </w:pPr>
    <w:r w:rsidRPr="000A5CD2">
      <w:rPr>
        <w:lang w:val="ru-RU"/>
      </w:rPr>
      <w:t>Гендерний профіль Бориславської міської територіальної громади • 2026</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52" w:rsidRDefault="007F415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896" w:rsidRDefault="00A57896" w:rsidP="005554B5">
      <w:pPr>
        <w:spacing w:after="0" w:line="240" w:lineRule="auto"/>
      </w:pPr>
      <w:r>
        <w:separator/>
      </w:r>
    </w:p>
  </w:footnote>
  <w:footnote w:type="continuationSeparator" w:id="1">
    <w:p w:rsidR="00A57896" w:rsidRDefault="00A57896" w:rsidP="005554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52" w:rsidRPr="00172B7E" w:rsidRDefault="00A57896">
    <w:pPr>
      <w:spacing w:after="0" w:line="240" w:lineRule="auto"/>
      <w:jc w:val="right"/>
      <w:rPr>
        <w:lang w:val="ru-RU"/>
      </w:rPr>
    </w:pPr>
    <w:r w:rsidRPr="00172B7E">
      <w:rPr>
        <w:rFonts w:ascii="Times New Roman" w:eastAsia="Times New Roman" w:hAnsi="Times New Roman"/>
        <w:b/>
        <w:sz w:val="18"/>
        <w:lang w:val="ru-RU"/>
      </w:rPr>
      <w:t>Додаток</w:t>
    </w:r>
    <w:r w:rsidRPr="00172B7E">
      <w:rPr>
        <w:rFonts w:ascii="Times New Roman" w:eastAsia="Times New Roman" w:hAnsi="Times New Roman"/>
        <w:b/>
        <w:sz w:val="18"/>
        <w:lang w:val="ru-RU"/>
      </w:rPr>
      <w:br/>
    </w:r>
    <w:r w:rsidRPr="00172B7E">
      <w:rPr>
        <w:rFonts w:ascii="Times New Roman" w:eastAsia="Times New Roman" w:hAnsi="Times New Roman"/>
        <w:sz w:val="18"/>
        <w:lang w:val="ru-RU"/>
      </w:rPr>
      <w:t>до рішення виконавчого комітету</w:t>
    </w:r>
    <w:r w:rsidRPr="00172B7E">
      <w:rPr>
        <w:rFonts w:ascii="Times New Roman" w:eastAsia="Times New Roman" w:hAnsi="Times New Roman"/>
        <w:sz w:val="18"/>
        <w:lang w:val="ru-RU"/>
      </w:rPr>
      <w:br/>
      <w:t>Бориславської міської ради</w:t>
    </w:r>
    <w:r w:rsidRPr="00172B7E">
      <w:rPr>
        <w:rFonts w:ascii="Times New Roman" w:eastAsia="Times New Roman" w:hAnsi="Times New Roman"/>
        <w:sz w:val="18"/>
        <w:lang w:val="ru-RU"/>
      </w:rPr>
      <w:br/>
      <w:t>___ __________ 2026 року № 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5D3C2F0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hideSpellingErrors/>
  <w:defaultTabStop w:val="720"/>
  <w:hyphenationZone w:val="425"/>
  <w:characterSpacingControl w:val="doNotCompress"/>
  <w:footnotePr>
    <w:footnote w:id="0"/>
    <w:footnote w:id="1"/>
  </w:footnotePr>
  <w:endnotePr>
    <w:endnote w:id="0"/>
    <w:endnote w:id="1"/>
  </w:endnotePr>
  <w:compat>
    <w:useFELayout/>
  </w:compat>
  <w:rsids>
    <w:rsidRoot w:val="00B47730"/>
    <w:rsid w:val="00034616"/>
    <w:rsid w:val="0006063C"/>
    <w:rsid w:val="000A5CD2"/>
    <w:rsid w:val="0015074B"/>
    <w:rsid w:val="00172B7E"/>
    <w:rsid w:val="0029639D"/>
    <w:rsid w:val="00311074"/>
    <w:rsid w:val="00326F90"/>
    <w:rsid w:val="0053541B"/>
    <w:rsid w:val="005554B5"/>
    <w:rsid w:val="006E4E67"/>
    <w:rsid w:val="007F4152"/>
    <w:rsid w:val="008C5FC0"/>
    <w:rsid w:val="00912BF6"/>
    <w:rsid w:val="00A57896"/>
    <w:rsid w:val="00AA1D8D"/>
    <w:rsid w:val="00B47730"/>
    <w:rsid w:val="00C25927"/>
    <w:rsid w:val="00CB0664"/>
    <w:rsid w:val="00FC693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line="259" w:lineRule="auto"/>
    </w:pPr>
    <w:rPr>
      <w:rFonts w:ascii="Aptos" w:hAnsi="Aptos"/>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rPr>
      <w:rFonts w:ascii="Aptos" w:eastAsia="Aptos" w:hAnsi="Aptos" w:cs="Aptos"/>
      <w:sz w:val="17"/>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8">
    <w:name w:val="Аналітичний акцент"/>
    <w:rsid w:val="005554B5"/>
    <w:pPr>
      <w:spacing w:before="100" w:after="140"/>
      <w:ind w:left="283"/>
    </w:pPr>
    <w:rPr>
      <w:rFonts w:ascii="Aptos" w:hAnsi="Aptos"/>
      <w:b/>
      <w:sz w:val="21"/>
    </w:rPr>
  </w:style>
  <w:style w:type="paragraph" w:styleId="aff9">
    <w:name w:val="Balloon Text"/>
    <w:basedOn w:val="a1"/>
    <w:link w:val="affa"/>
    <w:uiPriority w:val="99"/>
    <w:semiHidden/>
    <w:unhideWhenUsed/>
    <w:rsid w:val="000A5CD2"/>
    <w:pPr>
      <w:spacing w:after="0" w:line="240" w:lineRule="auto"/>
    </w:pPr>
    <w:rPr>
      <w:rFonts w:ascii="Tahoma" w:hAnsi="Tahoma" w:cs="Tahoma"/>
      <w:sz w:val="16"/>
      <w:szCs w:val="16"/>
    </w:rPr>
  </w:style>
  <w:style w:type="character" w:customStyle="1" w:styleId="affa">
    <w:name w:val="Текст выноски Знак"/>
    <w:basedOn w:val="a2"/>
    <w:link w:val="aff9"/>
    <w:uiPriority w:val="99"/>
    <w:semiHidden/>
    <w:rsid w:val="000A5CD2"/>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30BEC-A1D0-4D0F-A76F-70F0C37ED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34163</Words>
  <Characters>19473</Characters>
  <Application>Microsoft Office Word</Application>
  <DocSecurity>0</DocSecurity>
  <Lines>162</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53529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Гендерний профіль Бориславської міської територіальної громади • 2026</dc:title>
  <dc:subject>Гендерний профіль громади за даними 2025 року</dc:subject>
  <dc:creator>Бориславська міська рада</dc:creator>
  <cp:keywords>гендерний профіль; Бориславська міська територіальна громада; 2026</cp:keywords>
  <cp:lastModifiedBy>Tanichka</cp:lastModifiedBy>
  <cp:revision>3</cp:revision>
  <cp:lastPrinted>2026-09-04T07:38:00Z</cp:lastPrinted>
  <dcterms:created xsi:type="dcterms:W3CDTF">2026-09-03T14:34:00Z</dcterms:created>
  <dcterms:modified xsi:type="dcterms:W3CDTF">2026-09-04T07:39:00Z</dcterms:modified>
</cp:coreProperties>
</file>